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footer+xml" PartName="/word/foot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14:paraId="25CFCEF0" w14:textId="77777777" w:rsidP="00A52991" w:rsidR="00A52991" w:rsidRDefault="00A52991" w:rsidRPr="002225E0">
      <w:r w:rsidRPr="002225E0">
        <w:rPr>
          <w:noProof/>
        </w:rPr>
        <mc:AlternateContent>
          <mc:Choice Requires="wps">
            <w:drawing>
              <wp:anchor allowOverlap="1" behindDoc="0" distB="0" distL="114300" distR="114300" distT="0" layoutInCell="0" locked="0" relativeHeight="251995648" simplePos="0" wp14:anchorId="17D29364" wp14:editId="35A14F09">
                <wp:simplePos x="0" y="0"/>
                <wp:positionH relativeFrom="margin">
                  <wp:align>right</wp:align>
                </wp:positionH>
                <wp:positionV relativeFrom="paragraph">
                  <wp:posOffset>-491490</wp:posOffset>
                </wp:positionV>
                <wp:extent cx="6134100" cy="2390775"/>
                <wp:effectExtent b="9525" l="0" r="0" t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type="auto" w:w="0"/>
                              <w:tblInd w:type="dxa" w:w="108"/>
                              <w:tblBorders>
                                <w:top w:color="auto" w:space="0" w:sz="4" w:val="single"/>
                                <w:left w:color="auto" w:space="0" w:sz="4" w:val="single"/>
                                <w:bottom w:color="auto" w:space="0" w:sz="4" w:val="single"/>
                                <w:right w:color="auto" w:space="0" w:sz="4" w:val="single"/>
                                <w:insideH w:color="auto" w:space="0" w:sz="4" w:val="single"/>
                                <w:insideV w:color="auto" w:space="0" w:sz="4" w:val="single"/>
                              </w:tblBorders>
                              <w:tblLayout w:type="fixed"/>
                              <w:tblLook w:firstColumn="0" w:firstRow="0" w:lastColumn="0" w:lastRow="0" w:noHBand="0" w:noVBand="0" w:val="0000"/>
                            </w:tblPr>
                            <w:tblGrid>
                              <w:gridCol w:w="3119"/>
                              <w:gridCol w:w="3260"/>
                              <w:gridCol w:w="1134"/>
                              <w:gridCol w:w="2268"/>
                            </w:tblGrid>
                            <w:tr w14:paraId="0AFABAEE" w14:textId="77777777" w:rsidR="007344D4">
                              <w:trPr>
                                <w:cantSplit/>
                              </w:trPr>
                              <w:tc>
                                <w:tcPr>
                                  <w:tcW w:type="dxa" w:w="9781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8FB40B" w14:textId="77777777" w:rsidP="00316C6A" w:rsidR="007344D4" w:rsidRDefault="007344D4">
                                  <w:pPr>
                                    <w:tabs>
                                      <w:tab w:pos="9106" w:val="left"/>
                                    </w:tabs>
                                    <w:spacing w:after="0" w:line="240" w:lineRule="auto"/>
                                    <w:jc w:val="center"/>
                                  </w:pPr>
                                  <w:r w:rsidRPr="00034374">
                                    <w:rPr>
                                      <w:noProof/>
                                      <w14:shadow w14:algn="tl" w14:blurRad="50800" w14:dir="2700000" w14:dist="38100" w14:kx="0" w14:ky="0" w14:sx="100000" w14:sy="100000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B="0" distL="0" distR="0" distT="0" wp14:anchorId="6ECA92D7" wp14:editId="6C702888">
                                        <wp:extent cx="658495" cy="723900"/>
                                        <wp:effectExtent b="0" l="0" r="8255" t="0"/>
                                        <wp:docPr id="239" name="Рисунок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rrowheads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8495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2F54808C" w14:textId="77777777" w:rsidR="007344D4">
                              <w:trPr>
                                <w:cantSplit/>
                              </w:trPr>
                              <w:tc>
                                <w:tcPr>
                                  <w:tcW w:type="dxa" w:w="9781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E1E106" w14:textId="77777777" w:rsidP="00316C6A" w:rsidR="007344D4" w:rsidRDefault="007344D4" w:rsidRPr="007010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pacing w:val="20"/>
                                    </w:rPr>
                                  </w:pPr>
                                </w:p>
                                <w:p w14:paraId="27829599" w14:textId="77777777" w:rsidP="00316C6A" w:rsidR="007344D4" w:rsidRDefault="007344D4" w:rsidRPr="00A56A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pacing w:val="20"/>
                                    </w:rPr>
                                  </w:pPr>
                                  <w:r w:rsidRPr="00A56AE6">
                                    <w:rPr>
                                      <w:rFonts w:ascii="Times New Roman" w:hAnsi="Times New Roman"/>
                                      <w:b/>
                                      <w:spacing w:val="20"/>
                                    </w:rPr>
                                    <w:t>ФЕДЕРАЛЬНАЯ СЛУЖБА</w:t>
                                  </w:r>
                                </w:p>
                                <w:p w14:paraId="57B1D011" w14:textId="77777777" w:rsidP="00316C6A" w:rsidR="007344D4" w:rsidRDefault="007344D4" w:rsidRPr="00A56A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pacing w:val="20"/>
                                    </w:rPr>
                                  </w:pPr>
                                  <w:r w:rsidRPr="00A56AE6">
                                    <w:rPr>
                                      <w:rFonts w:ascii="Times New Roman" w:hAnsi="Times New Roman"/>
                                      <w:b/>
                                      <w:spacing w:val="20"/>
                                    </w:rPr>
                                    <w:t>ПО ЭКОЛОГИЧЕСКОМУ, ТЕХНОЛОГИЧЕСКОМУ И АТОМНОМУ НАДЗОРУ</w:t>
                                  </w:r>
                                </w:p>
                                <w:p w14:paraId="5B8812F0" w14:textId="77777777" w:rsidP="00A52991" w:rsidR="007344D4" w:rsidRDefault="007344D4" w:rsidRPr="00C924A9">
                                  <w:pPr>
                                    <w:pStyle w:val="ae"/>
                                    <w:spacing w:before="120"/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C924A9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(РОСТЕХНАДЗОР)</w:t>
                                  </w:r>
                                </w:p>
                                <w:p w14:paraId="0E4B5735" w14:textId="77777777" w:rsidP="00A52991" w:rsidR="007344D4" w:rsidRDefault="007344D4" w:rsidRPr="00701000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NTTimes/Cyrillic" w:hAnsi="NTTimes/Cyrillic"/>
                                      <w:sz w:val="20"/>
                                    </w:rPr>
                                  </w:pPr>
                                </w:p>
                                <w:p w14:paraId="7B5D53CF" w14:textId="77777777" w:rsidR="007344D4" w:rsidRDefault="007344D4" w:rsidRPr="00E32865">
                                  <w:pPr>
                                    <w:pStyle w:val="1"/>
                                    <w:rPr>
                                      <w:color w:val="auto"/>
                                      <w:spacing w:val="1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pacing w:val="100"/>
                                      <w:sz w:val="32"/>
                                      <w:szCs w:val="32"/>
                                    </w:rPr>
                                    <w:t>ПРИКАЗ</w:t>
                                  </w:r>
                                </w:p>
                                <w:p w14:paraId="466517F2" w14:textId="77777777" w:rsidP="00316C6A" w:rsidR="007344D4" w:rsidRDefault="007344D4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14:paraId="34F6A9F4" w14:textId="77777777" w:rsidR="007344D4">
                              <w:trPr>
                                <w:cantSplit/>
                              </w:trPr>
                              <w:tc>
                                <w:tcPr>
                                  <w:tcW w:type="dxa" w:w="311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7D44856" w14:textId="25814E5A" w:rsidP="00A52991" w:rsidR="007344D4" w:rsidRDefault="007344D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_____________</w:t>
                                  </w:r>
                                  <w:r w:rsidR="007E50AA">
                                    <w:rPr>
                                      <w:rFonts w:ascii="Times New Roman" w:hAnsi="Times New Roman"/>
                                    </w:rPr>
                                    <w:t>07.12.2023____</w:t>
                                  </w:r>
                                </w:p>
                              </w:tc>
                              <w:tc>
                                <w:tcPr>
                                  <w:tcW w:type="dxa" w:w="326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E7DE0B" w14:textId="77777777" w:rsidP="00A52991" w:rsidR="007344D4" w:rsidRDefault="007344D4">
                                  <w:pPr>
                                    <w:pStyle w:val="2"/>
                                  </w:pPr>
                                </w:p>
                              </w:tc>
                              <w:tc>
                                <w:tcPr>
                                  <w:tcW w:type="dxa" w:w="113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3DF475" w14:textId="77777777" w:rsidP="00A52991" w:rsidR="007344D4" w:rsidRDefault="007344D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type="dxa" w:w="226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02D809A5" w14:textId="43EF23C5" w:rsidP="00A52991" w:rsidR="007344D4" w:rsidRDefault="007344D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_____</w:t>
                                  </w:r>
                                  <w:r w:rsidR="007E50AA">
                                    <w:rPr>
                                      <w:rFonts w:ascii="Times New Roman" w:hAnsi="Times New Roman"/>
                                    </w:rPr>
                                    <w:t>441__________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14:paraId="7BD9D0A8" w14:textId="77777777" w:rsidR="007344D4">
                              <w:trPr>
                                <w:trHeight w:val="80"/>
                              </w:trPr>
                              <w:tc>
                                <w:tcPr>
                                  <w:tcW w:type="dxa" w:w="311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E2B328" w14:textId="77777777" w:rsidP="00A52991" w:rsidR="007344D4" w:rsidRDefault="007344D4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type="dxa" w:w="326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FFFB3F" w14:textId="77777777" w:rsidP="00A52991" w:rsidR="007344D4" w:rsidRDefault="007344D4" w:rsidRPr="004D3E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4D3E5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Москва</w:t>
                                  </w:r>
                                </w:p>
                              </w:tc>
                              <w:tc>
                                <w:tcPr>
                                  <w:tcW w:type="dxa" w:w="3402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566126" w14:textId="77777777" w:rsidP="00A52991" w:rsidR="007344D4" w:rsidRDefault="007344D4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</w:tbl>
                          <w:p w14:paraId="6E26C5C6" w14:textId="77777777" w:rsidP="00A52991" w:rsidR="007344D4" w:rsidRDefault="007344D4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  <w:p w14:paraId="607E29CD" w14:textId="77777777" w:rsidP="00A52991" w:rsidR="007344D4" w:rsidRDefault="007344D4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  <w:p w14:paraId="63167476" w14:textId="77777777" w:rsidP="00A52991" w:rsidR="007344D4" w:rsidRDefault="007344D4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  <w:p w14:paraId="6F7ECEA5" w14:textId="77777777" w:rsidP="00A52991" w:rsidR="007344D4" w:rsidRDefault="007344D4"/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30428576" w14:textId="77777777" w:rsidP="00A52991" w:rsidR="00A52991" w:rsidRDefault="00A52991" w:rsidRPr="002225E0"/>
    <w:p w14:paraId="0306C328" w14:textId="77777777" w:rsidP="00A52991" w:rsidR="00A52991" w:rsidRDefault="00A52991" w:rsidRPr="002225E0"/>
    <w:p w14:paraId="35798D5B" w14:textId="77777777" w:rsidP="00A52991" w:rsidR="00A52991" w:rsidRDefault="00A52991" w:rsidRPr="002225E0"/>
    <w:p w14:paraId="13309BE7" w14:textId="77777777" w:rsidP="00A52991" w:rsidR="00A52991" w:rsidRDefault="00A52991" w:rsidRPr="002225E0"/>
    <w:p w14:paraId="4AD9AE1B" w14:textId="77777777" w:rsidP="00A52991" w:rsidR="00A52991" w:rsidRDefault="00A52991" w:rsidRPr="002225E0"/>
    <w:p w14:paraId="1BF91CB3" w14:textId="77777777" w:rsidP="00A52991" w:rsidR="00A52991" w:rsidRDefault="00A52991" w:rsidRPr="002225E0"/>
    <w:tbl>
      <w:tblPr>
        <w:tblW w:type="dxa" w:w="9568"/>
        <w:jc w:val="center"/>
        <w:tblLayout w:type="fixed"/>
        <w:tblCellMar>
          <w:left w:type="dxa" w:w="10"/>
          <w:right w:type="dxa" w:w="10"/>
        </w:tblCellMar>
        <w:tblLook w:firstColumn="0" w:firstRow="0" w:lastColumn="0" w:lastRow="0" w:noHBand="0" w:noVBand="0" w:val="0000"/>
      </w:tblPr>
      <w:tblGrid>
        <w:gridCol w:w="9568"/>
      </w:tblGrid>
      <w:tr w14:paraId="769CF783" w14:textId="77777777" w:rsidR="003360DD" w:rsidRPr="002225E0" w:rsidTr="00316C6A">
        <w:trPr>
          <w:trHeight w:val="80"/>
          <w:jc w:val="center"/>
        </w:trPr>
        <w:tc>
          <w:tcPr>
            <w:tcW w:type="dxa" w:w="9568"/>
          </w:tcPr>
          <w:p w14:paraId="0861E1FE" w14:textId="77777777" w:rsidP="003360DD" w:rsidR="00316C6A" w:rsidRDefault="00316C6A" w:rsidRPr="002225E0">
            <w:pPr>
              <w:spacing w:after="0" w:line="240" w:lineRule="auto"/>
              <w:ind w:firstLine="851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35B2AB28" w14:textId="77777777" w:rsidP="003360DD" w:rsidR="003360DD" w:rsidRDefault="00B8754E" w:rsidRPr="002225E0">
            <w:pPr>
              <w:spacing w:after="0" w:line="240" w:lineRule="auto"/>
              <w:ind w:firstLine="851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Об утверждении Руководства по безопасности</w:t>
            </w:r>
          </w:p>
          <w:p w14:paraId="5FA27630" w14:textId="02FADEDF" w:rsidP="00CF6D83" w:rsidR="003360DD" w:rsidRDefault="00B8754E" w:rsidRPr="002225E0">
            <w:pPr>
              <w:spacing w:after="0" w:line="240" w:lineRule="auto"/>
              <w:ind w:firstLine="851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«Рекомендации по безопасному ведению горных работ на склонных к динамическим явлениям угольных пластах»</w:t>
            </w:r>
          </w:p>
        </w:tc>
      </w:tr>
    </w:tbl>
    <w:p w14:paraId="7ED041E4" w14:textId="77777777" w:rsidP="003360DD" w:rsidR="003360DD" w:rsidRDefault="003360DD" w:rsidRPr="002225E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14:paraId="167CB7D9" w14:textId="77777777" w:rsidP="003360DD" w:rsidR="003360DD" w:rsidRDefault="00B8754E" w:rsidRPr="002225E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 соответствии с пунктом 5 статьи 3 Федерального закона от 21 июля 1997 г. № 116-ФЗ «О промышленной безопасности опасных производственных объектов», статьей</w:t>
      </w:r>
      <w:r w:rsidRPr="002225E0">
        <w:rPr>
          <w:rFonts w:ascii="Calibri" w:cs="Times New Roman" w:eastAsia="Calibri" w:hAnsi="Calibri"/>
          <w:lang w:eastAsia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14 Федерального закона от 31 июля 2020 г. № 247-ФЗ «Об обязательных требованиях в Российской Федерации», пунктом 1 Положения о Федеральной службе по экологическому, технологическому и атомному надзору, утвержденного постановлением Правительства Российской Федерации от 30 июля 2004 г. № 401, </w:t>
      </w:r>
      <w:r w:rsidRPr="002225E0">
        <w:rPr>
          <w:rFonts w:ascii="Times New Roman" w:cs="Times New Roman" w:eastAsia="Calibri" w:hAnsi="Times New Roman"/>
          <w:spacing w:val="40"/>
          <w:sz w:val="28"/>
          <w:szCs w:val="28"/>
          <w:lang w:eastAsia="en-US"/>
        </w:rPr>
        <w:t>приказываю:</w:t>
      </w:r>
    </w:p>
    <w:p w14:paraId="49A5C896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1. Утвердить прилагаемое Руководство по безопасности </w:t>
      </w:r>
      <w:r w:rsidRPr="002225E0">
        <w:rPr>
          <w:rFonts w:ascii="Times New Roman" w:cs="Times New Roman" w:eastAsia="Times New Roman" w:hAnsi="Times New Roman"/>
          <w:bCs/>
          <w:sz w:val="28"/>
          <w:szCs w:val="28"/>
        </w:rPr>
        <w:t>«Рекомендации по безопасному ведению горных работ на склонных к динамическим явлениям угольных пластах».</w:t>
      </w:r>
    </w:p>
    <w:p w14:paraId="780D0AA4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sz w:val="28"/>
          <w:szCs w:val="28"/>
        </w:rPr>
        <w:t>2. 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Признать утратившим силу приказ Федеральной службы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по экологическому, технологическому и атомному надзору от 21 августа 2017 г. № 327 «Об утверждении Руководства по безопасности «Рекомендации по безопасному ведению горных работ на склонных к динамическим явлениям угольных пластах».</w:t>
      </w:r>
    </w:p>
    <w:p w14:paraId="275E21DA" w14:textId="77777777" w:rsidP="003360DD" w:rsidR="003360DD" w:rsidRDefault="003360DD" w:rsidRPr="002225E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14:paraId="61456DCD" w14:textId="77777777" w:rsidP="003360DD" w:rsidR="003360DD" w:rsidRDefault="003360DD" w:rsidRPr="002225E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14:paraId="3F9247DC" w14:textId="77777777" w:rsidP="003360DD" w:rsidR="003360DD" w:rsidRDefault="00B8754E" w:rsidRPr="002225E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  <w:sectPr w:rsidR="003360DD" w:rsidRPr="002225E0" w:rsidSect="003360DD">
          <w:headerReference r:id="rId7" w:type="default"/>
          <w:footerReference r:id="rId8" w:type="even"/>
          <w:pgSz w:h="16838" w:w="11906"/>
          <w:pgMar w:bottom="1134" w:footer="709" w:gutter="0" w:header="709" w:left="1701" w:right="851" w:top="1134"/>
          <w:pgNumType w:start="1"/>
          <w:cols w:space="708"/>
          <w:titlePg/>
          <w:docGrid w:linePitch="360"/>
        </w:sect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Руководитель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ab/>
        <w:t xml:space="preserve"> А.В. Трембицкий</w:t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2161F16B" w14:textId="77777777" w:rsidR="002C17AE" w:rsidRPr="002225E0" w:rsidTr="003360DD">
        <w:tc>
          <w:tcPr>
            <w:tcW w:type="dxa" w:w="4959"/>
            <w:hideMark/>
          </w:tcPr>
          <w:p w14:paraId="69DB9C75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lang w:eastAsia="zh-CN"/>
              </w:rPr>
            </w:pPr>
            <w:r w:rsidRPr="002225E0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</w:p>
          <w:p w14:paraId="290E3708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 w:type="page"/>
            </w:r>
            <w:r w:rsidRPr="002225E0"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  <w:t>УТВЕРЖДЕНО</w:t>
            </w:r>
          </w:p>
        </w:tc>
      </w:tr>
      <w:tr w14:paraId="100E616D" w14:textId="77777777" w:rsidR="002C17AE" w:rsidRPr="002225E0" w:rsidTr="003360DD">
        <w:tc>
          <w:tcPr>
            <w:tcW w:type="dxa" w:w="4959"/>
            <w:hideMark/>
          </w:tcPr>
          <w:p w14:paraId="45776299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приказом Федеральной службы</w:t>
            </w:r>
          </w:p>
        </w:tc>
      </w:tr>
      <w:tr w14:paraId="5A9FC6AB" w14:textId="77777777" w:rsidR="002C17AE" w:rsidRPr="002225E0" w:rsidTr="003360DD">
        <w:tc>
          <w:tcPr>
            <w:tcW w:type="dxa" w:w="4959"/>
          </w:tcPr>
          <w:p w14:paraId="12BC3DE9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по экологическому, технологическому</w:t>
            </w:r>
          </w:p>
        </w:tc>
      </w:tr>
      <w:tr w14:paraId="08C44BE0" w14:textId="77777777" w:rsidR="002C17AE" w:rsidRPr="002225E0" w:rsidTr="003360DD">
        <w:tc>
          <w:tcPr>
            <w:tcW w:type="dxa" w:w="4959"/>
          </w:tcPr>
          <w:p w14:paraId="3E9582B6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197E4BCC" w14:textId="77777777" w:rsidR="002C17AE" w:rsidRPr="002225E0" w:rsidTr="003360DD">
        <w:tc>
          <w:tcPr>
            <w:tcW w:type="dxa" w:w="4959"/>
          </w:tcPr>
          <w:p w14:paraId="6D9F75FD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1BD80938" w14:textId="77777777" w:rsidR="002C17AE" w:rsidRPr="002225E0" w:rsidTr="003360DD">
        <w:tc>
          <w:tcPr>
            <w:tcW w:type="dxa" w:w="4959"/>
            <w:hideMark/>
          </w:tcPr>
          <w:p w14:paraId="1D2E7F58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286F1457" w14:textId="77777777" w:rsidR="003360DD" w:rsidRPr="002225E0" w:rsidTr="003360DD">
        <w:tc>
          <w:tcPr>
            <w:tcW w:type="dxa" w:w="4959"/>
          </w:tcPr>
          <w:p w14:paraId="49E6704D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486C0354" w14:textId="77777777" w:rsidP="003360DD" w:rsidR="003360DD" w:rsidRDefault="003360DD" w:rsidRPr="002225E0">
      <w:pPr>
        <w:spacing w:after="0"/>
        <w:ind w:firstLine="851"/>
        <w:jc w:val="center"/>
        <w:rPr>
          <w:rFonts w:ascii="Times New Roman" w:cs="Times New Roman" w:hAnsi="Times New Roman"/>
          <w:b/>
          <w:sz w:val="28"/>
          <w:szCs w:val="24"/>
        </w:rPr>
      </w:pPr>
    </w:p>
    <w:p w14:paraId="72C8906B" w14:textId="77777777" w:rsidP="0010589A" w:rsidR="003360DD" w:rsidRDefault="00B8754E" w:rsidRPr="002225E0">
      <w:pPr>
        <w:spacing w:after="0" w:line="240" w:lineRule="auto"/>
        <w:ind w:firstLine="851"/>
        <w:jc w:val="center"/>
        <w:rPr>
          <w:rFonts w:ascii="Times New Roman" w:cs="Times New Roman" w:hAnsi="Times New Roman"/>
          <w:b/>
          <w:caps/>
          <w:sz w:val="28"/>
          <w:szCs w:val="28"/>
        </w:rPr>
      </w:pPr>
      <w:r w:rsidRPr="002225E0">
        <w:rPr>
          <w:rFonts w:ascii="Times New Roman" w:cs="Times New Roman" w:hAnsi="Times New Roman"/>
          <w:b/>
          <w:caps/>
          <w:sz w:val="28"/>
          <w:szCs w:val="28"/>
        </w:rPr>
        <w:t>Руководство по безопасности</w:t>
      </w:r>
    </w:p>
    <w:p w14:paraId="13595016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caps/>
          <w:sz w:val="28"/>
          <w:szCs w:val="28"/>
        </w:rPr>
      </w:pPr>
      <w:r w:rsidRPr="002225E0">
        <w:rPr>
          <w:rFonts w:ascii="Times New Roman" w:cs="Times New Roman" w:hAnsi="Times New Roman"/>
          <w:b/>
          <w:caps/>
          <w:sz w:val="28"/>
          <w:szCs w:val="28"/>
        </w:rPr>
        <w:t>«Рекомендации по безопасному ведению горных работ на склонных к динамическим явлениям угольных пластах»</w:t>
      </w:r>
    </w:p>
    <w:p w14:paraId="64620F2B" w14:textId="77777777" w:rsidP="00292764" w:rsidR="003360DD" w:rsidRDefault="003360DD" w:rsidRPr="002225E0">
      <w:pPr>
        <w:spacing w:after="0" w:line="240" w:lineRule="auto"/>
        <w:jc w:val="center"/>
        <w:rPr>
          <w:rFonts w:ascii="Times New Roman" w:cs="Times New Roman" w:hAnsi="Times New Roman"/>
          <w:b/>
          <w:caps/>
          <w:sz w:val="28"/>
          <w:szCs w:val="28"/>
        </w:rPr>
      </w:pPr>
    </w:p>
    <w:p w14:paraId="20ECC0C9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bCs/>
          <w:kern w:val="36"/>
          <w:sz w:val="28"/>
          <w:szCs w:val="26"/>
        </w:rPr>
      </w:pPr>
      <w:bookmarkStart w:id="2" w:name="i97552"/>
      <w:r w:rsidRPr="002225E0">
        <w:rPr>
          <w:rFonts w:ascii="Times New Roman" w:cs="Times New Roman" w:hAnsi="Times New Roman"/>
          <w:b/>
          <w:bCs/>
          <w:kern w:val="36"/>
          <w:sz w:val="26"/>
          <w:szCs w:val="26"/>
          <w:lang w:val="en-US"/>
        </w:rPr>
        <w:t>I</w:t>
      </w:r>
      <w:r w:rsidRPr="002225E0">
        <w:rPr>
          <w:rFonts w:ascii="Times New Roman" w:cs="Times New Roman" w:hAnsi="Times New Roman"/>
          <w:b/>
          <w:bCs/>
          <w:kern w:val="36"/>
          <w:sz w:val="26"/>
          <w:szCs w:val="26"/>
        </w:rPr>
        <w:t>. ОБЩИЕ ПОЛОЖЕНИЯ</w:t>
      </w:r>
      <w:bookmarkEnd w:id="2"/>
    </w:p>
    <w:p w14:paraId="35ACA288" w14:textId="7C4399CC" w:rsidP="003360DD" w:rsidR="003360DD" w:rsidRDefault="00B8754E" w:rsidRPr="002225E0">
      <w:pPr>
        <w:suppressAutoHyphens/>
        <w:spacing w:after="0" w:line="360" w:lineRule="auto"/>
        <w:ind w:firstLine="708"/>
        <w:jc w:val="both"/>
        <w:outlineLvl w:val="0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1. Руководство по безопасности «Рекомендации по безопасному ведению горных работ на склонных к динамическим явлениям угольных пластах» (далее – Руководство по безопасности) разработано в целях содействия соблюдению требований Федеральных норм и правил в области промышленной безопасности «Инструкция по прогнозу динамических явлений и мониторингу массива горных пород при отработке угольных месторождений», утвержденных приказом Федеральной службы по экологическому, технологическому и атомному </w:t>
      </w:r>
      <w:r w:rsidR="00A736B0">
        <w:rPr>
          <w:rFonts w:ascii="Times New Roman" w:cs="Times New Roman" w:hAnsi="Times New Roman"/>
          <w:sz w:val="28"/>
          <w:szCs w:val="28"/>
        </w:rPr>
        <w:t xml:space="preserve">надзору </w:t>
      </w:r>
      <w:r w:rsidRPr="002225E0">
        <w:rPr>
          <w:rFonts w:ascii="Times New Roman" w:cs="Times New Roman" w:hAnsi="Times New Roman"/>
          <w:sz w:val="28"/>
          <w:szCs w:val="28"/>
        </w:rPr>
        <w:t>от 10 декабря 2020 г. № 515 (далее – Инструкция по прогнозу ДЯ).</w:t>
      </w:r>
    </w:p>
    <w:p w14:paraId="3AE40822" w14:textId="77777777" w:rsidP="003360DD" w:rsidR="003360DD" w:rsidRDefault="00B8754E" w:rsidRPr="002225E0">
      <w:pPr>
        <w:spacing w:after="0" w:line="360" w:lineRule="auto"/>
        <w:ind w:firstLine="708"/>
        <w:jc w:val="both"/>
        <w:outlineLvl w:val="0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2. Руководство по безопасности </w:t>
      </w:r>
      <w:r w:rsidR="003360DD" w:rsidRPr="002225E0">
        <w:rPr>
          <w:rFonts w:ascii="Times New Roman" w:cs="Times New Roman" w:hAnsi="Times New Roman"/>
          <w:sz w:val="28"/>
          <w:szCs w:val="28"/>
        </w:rPr>
        <w:t>рекомендовано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для работников угледобывающих организаций, осуществляющих добычу угля подземным способом, работников научных организаций и организаций, занимающихся проектированием угольных шахт, экспертизой промышленной безопасности, работников территориальных органов Федеральной службы по экологическому, технологическому и атомному надзору.</w:t>
      </w:r>
    </w:p>
    <w:p w14:paraId="5918DA30" w14:textId="28AF0B06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3. Руководство по безопасности содержит рекомендации по обеспечению требований промышленной безопасности при разработке подземным способом угольных пластов, склонных к динамическим явлениям (далее – ДЯ), в части:</w:t>
      </w:r>
    </w:p>
    <w:p w14:paraId="29775B79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организации работ по предотвращению ДЯ;</w:t>
      </w:r>
    </w:p>
    <w:p w14:paraId="62FD0A5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подготовки проектной документации по отработке угольных пластов, склонных к ДЯ;</w:t>
      </w:r>
    </w:p>
    <w:p w14:paraId="2082C68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225E0">
        <w:rPr>
          <w:rFonts w:ascii="Times New Roman" w:cs="Times New Roman" w:hAnsi="Times New Roman"/>
          <w:sz w:val="28"/>
          <w:szCs w:val="28"/>
        </w:rPr>
        <w:t>ведения горных работ на склонных к ДЯ угольных пластах;</w:t>
      </w:r>
    </w:p>
    <w:p w14:paraId="540827B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определения параметров мер по предотвращению ДЯ;</w:t>
      </w:r>
    </w:p>
    <w:p w14:paraId="57E7F05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технологий работ, направленных на предотвращение ДЯ;</w:t>
      </w:r>
    </w:p>
    <w:p w14:paraId="77FD2707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обеспечения безопасных условий труда работников при отработке склонных к ДЯ угольных пластов;</w:t>
      </w:r>
    </w:p>
    <w:p w14:paraId="45CF326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внедрения на шахтах новых методов прогноза и предотвращения ДЯ; </w:t>
      </w:r>
    </w:p>
    <w:p w14:paraId="38CE553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расследования и учета ДЯ.</w:t>
      </w:r>
    </w:p>
    <w:p w14:paraId="13094BF0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4. В настоящем Руководстве по безопасности содержатся следующие рекомендации по организации работ по предотвращению ДЯ:</w:t>
      </w:r>
    </w:p>
    <w:p w14:paraId="66B2EF6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рекомендуемые задачи и функции комиссии по ДЯ, приведенные </w:t>
      </w:r>
      <w:r w:rsidRPr="002225E0">
        <w:rPr>
          <w:rFonts w:ascii="Times New Roman" w:cs="Times New Roman" w:hAnsi="Times New Roman"/>
          <w:sz w:val="28"/>
          <w:szCs w:val="28"/>
        </w:rPr>
        <w:br/>
        <w:t>в приложении № 1 к настоящему Руководству по безопасности;</w:t>
      </w:r>
    </w:p>
    <w:p w14:paraId="7998467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рекомендуемые задачи и функции службы прогноза ДЯ, приведенные </w:t>
      </w:r>
      <w:r w:rsidRPr="002225E0">
        <w:rPr>
          <w:rFonts w:ascii="Times New Roman" w:cs="Times New Roman" w:hAnsi="Times New Roman"/>
          <w:sz w:val="28"/>
          <w:szCs w:val="28"/>
        </w:rPr>
        <w:br/>
        <w:t>в приложении № 2 к настоящему Руководству по безопасности;</w:t>
      </w:r>
    </w:p>
    <w:p w14:paraId="61D45EE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рекомендуемый перечень вопросов, включаемых в комплекс мер по прогнозу и предотвращению ДЯ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(далее – комплекс мер по ДЯ)</w:t>
      </w:r>
      <w:r w:rsidRPr="002225E0">
        <w:rPr>
          <w:rFonts w:ascii="Times New Roman" w:cs="Times New Roman" w:hAnsi="Times New Roman"/>
          <w:sz w:val="28"/>
          <w:szCs w:val="28"/>
        </w:rPr>
        <w:t xml:space="preserve">, приведен </w:t>
      </w:r>
      <w:r w:rsidRPr="002225E0">
        <w:rPr>
          <w:rFonts w:ascii="Times New Roman" w:cs="Times New Roman" w:hAnsi="Times New Roman"/>
          <w:sz w:val="28"/>
          <w:szCs w:val="28"/>
        </w:rPr>
        <w:br/>
        <w:t>в приложении № 3 к настоящему Руководству по безопасности.</w:t>
      </w:r>
    </w:p>
    <w:p w14:paraId="2B4ABBA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5. Для обеспечения безопасного ведения горных работ на склонных к ДЯ угольных пластах угледобывающие организации могут использовать новые методы прогноза и предотвращения ДЯ, которые не содержатся в Инструкции по прогнозу ДЯ и в настоящем Руководстве по безопасности.</w:t>
      </w:r>
    </w:p>
    <w:p w14:paraId="6D0EFFA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Рекомендуемый порядок внедрения на шахтах новых методов прогноза и предотвращения ДЯ приведен в приложении № 4 к настоящему Руководству по безопасности.</w:t>
      </w:r>
    </w:p>
    <w:p w14:paraId="6F2BB271" w14:textId="77777777" w:rsidP="003360DD" w:rsidR="00891B1F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Рекомендуемый порядок расследования и учета ДЯ приведен </w:t>
      </w:r>
      <w:r w:rsidRPr="002225E0">
        <w:rPr>
          <w:rFonts w:ascii="Times New Roman" w:cs="Times New Roman" w:hAnsi="Times New Roman"/>
          <w:sz w:val="28"/>
          <w:szCs w:val="28"/>
        </w:rPr>
        <w:br/>
        <w:t>в приложении № 5 к настоящему Руководству по безопасности.</w:t>
      </w:r>
    </w:p>
    <w:p w14:paraId="7A4E6638" w14:textId="1039E720" w:rsidP="003360DD" w:rsidR="003360DD" w:rsidRDefault="00891B1F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6</w:t>
      </w:r>
      <w:r w:rsidR="002130FC">
        <w:rPr>
          <w:rFonts w:ascii="Times New Roman" w:cs="Times New Roman" w:hAnsi="Times New Roman"/>
          <w:sz w:val="28"/>
          <w:szCs w:val="28"/>
        </w:rPr>
        <w:t>.</w:t>
      </w:r>
      <w:r w:rsidRPr="002225E0">
        <w:rPr>
          <w:rFonts w:ascii="Times New Roman" w:cs="Times New Roman" w:hAnsi="Times New Roman"/>
          <w:sz w:val="28"/>
          <w:szCs w:val="28"/>
        </w:rPr>
        <w:t> Настоящее Руководство по безопасности не является нормативным правовым актом.</w:t>
      </w:r>
    </w:p>
    <w:p w14:paraId="1ED8166C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62E0F790" w14:textId="77777777" w:rsidP="003360DD" w:rsidR="003360DD" w:rsidRDefault="00B8754E" w:rsidRPr="002225E0">
      <w:pPr>
        <w:tabs>
          <w:tab w:pos="3000" w:val="left"/>
        </w:tabs>
        <w:spacing w:after="120" w:line="240" w:lineRule="auto"/>
        <w:jc w:val="center"/>
        <w:outlineLvl w:val="0"/>
        <w:rPr>
          <w:rFonts w:ascii="Times New Roman" w:cs="Times New Roman" w:hAnsi="Times New Roman"/>
          <w:b/>
          <w:sz w:val="26"/>
          <w:szCs w:val="26"/>
        </w:rPr>
      </w:pPr>
      <w:r w:rsidRPr="002225E0">
        <w:rPr>
          <w:rFonts w:ascii="Times New Roman" w:cs="Times New Roman" w:hAnsi="Times New Roman"/>
          <w:b/>
          <w:sz w:val="26"/>
          <w:szCs w:val="26"/>
          <w:lang w:val="en-US"/>
        </w:rPr>
        <w:t>II</w:t>
      </w:r>
      <w:r w:rsidRPr="002225E0">
        <w:rPr>
          <w:rFonts w:ascii="Times New Roman" w:cs="Times New Roman" w:hAnsi="Times New Roman"/>
          <w:b/>
          <w:sz w:val="26"/>
          <w:szCs w:val="26"/>
        </w:rPr>
        <w:t>. ОРГАНИЗАЦИЯ РАБОТ ПО ПРЕДОТВРАЩЕНИЮ</w:t>
      </w:r>
      <w:r w:rsidRPr="002225E0">
        <w:rPr>
          <w:rFonts w:ascii="Times New Roman" w:cs="Times New Roman" w:hAnsi="Times New Roman"/>
          <w:b/>
          <w:sz w:val="26"/>
          <w:szCs w:val="26"/>
        </w:rPr>
        <w:br/>
        <w:t>ДИНАМИЧЕСКИХ ЯВЛЕНИЙ</w:t>
      </w:r>
    </w:p>
    <w:p w14:paraId="6B863058" w14:textId="77D12626" w:rsidP="003360DD" w:rsidR="003360DD" w:rsidRDefault="002C17A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7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Методы проведения мониторинга массива горных пород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и технические решения по предотвращению ДЯ определяются проектной документацией на строительство, реконструкцию или техническое перевооружение шахты согласно пункту 167 Инструкции по прогнозу ДЯ.</w:t>
      </w:r>
    </w:p>
    <w:p w14:paraId="1CA82FBF" w14:textId="3501CB7E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8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При разработке проектной документации и документации на ведение горных работ, связанных с проведением, креплением, поддержанием горных выработок и выемкой полезного ископаемого (далее </w:t>
      </w:r>
      <w:r w:rsidR="00B8754E" w:rsidRPr="002225E0">
        <w:rPr>
          <w:rFonts w:ascii="Times New Roman" w:hAnsi="Times New Roman"/>
          <w:bCs/>
          <w:sz w:val="28"/>
          <w:szCs w:val="28"/>
        </w:rPr>
        <w:t>–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документация по ведению горных работ) на склонных к ДЯ угольных пластах</w:t>
      </w:r>
      <w:r w:rsidR="0010589A" w:rsidRPr="002225E0">
        <w:rPr>
          <w:rFonts w:ascii="Times New Roman" w:cs="Times New Roman" w:eastAsia="Times New Roman" w:hAnsi="Times New Roman"/>
          <w:sz w:val="28"/>
          <w:szCs w:val="28"/>
        </w:rPr>
        <w:t>,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рекомендуется использовать национальные стандарты Российской Федерации, результаты геолого-разведочных работ, данные, полученные при геофизическом изучении горного массива, отчеты по научно-исследовательским работам, рекомендации, заключения, методики, выполненные геологическими организациями и организациями, специализирующимися в области предотвращения ДЯ.</w:t>
      </w:r>
    </w:p>
    <w:p w14:paraId="5EA7B1F4" w14:textId="79EC127B" w:rsidP="003360DD" w:rsidR="00D51C04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9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  <w:r w:rsidR="00750BD8" w:rsidRPr="002225E0">
        <w:rPr>
          <w:rFonts w:ascii="Times New Roman" w:cs="Times New Roman" w:eastAsia="Times New Roman" w:hAnsi="Times New Roman"/>
          <w:sz w:val="28"/>
          <w:szCs w:val="28"/>
        </w:rPr>
        <w:t> </w:t>
      </w:r>
      <w:r w:rsidR="00D51C04" w:rsidRPr="002225E0">
        <w:rPr>
          <w:rFonts w:ascii="Times New Roman" w:cs="Times New Roman" w:eastAsia="Times New Roman" w:hAnsi="Times New Roman"/>
          <w:sz w:val="28"/>
          <w:szCs w:val="28"/>
        </w:rPr>
        <w:t>Службу контроля организации и выполнения мер по предотвращению ДЯ в угольных шахтах рекомендуется создавать в</w:t>
      </w:r>
      <w:r w:rsidR="00523245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угледобывающих организаци</w:t>
      </w:r>
      <w:r w:rsidR="00523245" w:rsidRPr="002225E0">
        <w:rPr>
          <w:rFonts w:ascii="Times New Roman" w:cs="Times New Roman" w:eastAsia="Times New Roman" w:hAnsi="Times New Roman"/>
          <w:sz w:val="28"/>
          <w:szCs w:val="28"/>
        </w:rPr>
        <w:t>ях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, в состав которых входят </w:t>
      </w:r>
      <w:r w:rsidR="00D51C04" w:rsidRPr="002225E0">
        <w:rPr>
          <w:rFonts w:ascii="Times New Roman" w:cs="Times New Roman" w:eastAsia="Times New Roman" w:hAnsi="Times New Roman"/>
          <w:sz w:val="28"/>
          <w:szCs w:val="28"/>
        </w:rPr>
        <w:t xml:space="preserve">две и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более </w:t>
      </w:r>
      <w:r w:rsidR="00D51C04" w:rsidRPr="002225E0">
        <w:rPr>
          <w:rFonts w:ascii="Times New Roman" w:cs="Times New Roman" w:eastAsia="Times New Roman" w:hAnsi="Times New Roman"/>
          <w:sz w:val="28"/>
          <w:szCs w:val="28"/>
        </w:rPr>
        <w:t>угольные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шахт</w:t>
      </w:r>
      <w:r w:rsidR="00D51C04" w:rsidRPr="002225E0">
        <w:rPr>
          <w:rFonts w:ascii="Times New Roman" w:cs="Times New Roman" w:eastAsia="Times New Roman" w:hAnsi="Times New Roman"/>
          <w:sz w:val="28"/>
          <w:szCs w:val="28"/>
        </w:rPr>
        <w:t>ы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, разрабатывающи</w:t>
      </w:r>
      <w:r w:rsidR="003C2230">
        <w:rPr>
          <w:rFonts w:ascii="Times New Roman" w:cs="Times New Roman" w:eastAsia="Times New Roman" w:hAnsi="Times New Roman"/>
          <w:sz w:val="28"/>
          <w:szCs w:val="28"/>
        </w:rPr>
        <w:t>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угольные пласты, склонные к ДЯ</w:t>
      </w:r>
      <w:r w:rsidR="00D51C04" w:rsidRPr="002225E0">
        <w:rPr>
          <w:rFonts w:ascii="Times New Roman" w:cs="Times New Roman" w:eastAsia="Times New Roman" w:hAnsi="Times New Roman"/>
          <w:sz w:val="28"/>
          <w:szCs w:val="28"/>
        </w:rPr>
        <w:t xml:space="preserve">. </w:t>
      </w:r>
    </w:p>
    <w:p w14:paraId="7B3C6988" w14:textId="2E6DE05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Порядок</w:t>
      </w:r>
      <w:r w:rsidR="00D51C04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контроля</w:t>
      </w:r>
      <w:r w:rsidR="003C2230">
        <w:rPr>
          <w:rFonts w:ascii="Times New Roman" w:cs="Times New Roman" w:eastAsia="Times New Roman" w:hAnsi="Times New Roman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организации</w:t>
      </w:r>
      <w:r w:rsidR="00D51C04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 выполнения на угольных шахтах работ по предотвращению ДЯ определяет технический руководитель (главный инженер) угледобывающей организации.</w:t>
      </w:r>
    </w:p>
    <w:p w14:paraId="57A97A9E" w14:textId="602E4BCC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В угледобывающей организации, разрабатывающей склонные к ДЯ угольные пласты, </w:t>
      </w:r>
      <w:r w:rsidR="00A178AC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созда</w:t>
      </w:r>
      <w:r w:rsidR="00BD163E" w:rsidRPr="002225E0">
        <w:rPr>
          <w:rFonts w:ascii="Times New Roman" w:cs="Times New Roman" w:eastAsia="Times New Roman" w:hAnsi="Times New Roman"/>
          <w:sz w:val="28"/>
          <w:szCs w:val="28"/>
        </w:rPr>
        <w:t>вать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комисси</w:t>
      </w:r>
      <w:r w:rsidR="0036484E" w:rsidRPr="002225E0">
        <w:rPr>
          <w:rFonts w:ascii="Times New Roman" w:cs="Times New Roman" w:eastAsia="Times New Roman" w:hAnsi="Times New Roman"/>
          <w:sz w:val="28"/>
          <w:szCs w:val="28"/>
        </w:rPr>
        <w:t>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 вопросам прогноза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br/>
        <w:t xml:space="preserve">и предотвращения ДЯ на угольных шахтах угледобывающей организации (далее – комиссия по ДЯ). Состав комиссии по ДЯ </w:t>
      </w:r>
      <w:r w:rsidR="00A84B6F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определят</w:t>
      </w:r>
      <w:r w:rsidR="00A84B6F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распорядительным документом руководителя угледобывающей организации. Председате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</w:rPr>
        <w:t>лем комиссии по ДЯ рекомендуется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назначать технического руководителя (главного инженера) угледобывающей организации. К работе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>комиссии по ДЯ</w:t>
      </w:r>
      <w:r w:rsidR="0026067E">
        <w:rPr>
          <w:rFonts w:ascii="Times New Roman" w:cs="Times New Roman" w:eastAsia="Times New Roman" w:hAnsi="Times New Roman"/>
          <w:sz w:val="28"/>
          <w:szCs w:val="28"/>
        </w:rPr>
        <w:t>,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кроме работников угледобывающей организации</w:t>
      </w:r>
      <w:r w:rsidR="0026067E">
        <w:rPr>
          <w:rFonts w:ascii="Times New Roman" w:cs="Times New Roman" w:eastAsia="Times New Roman" w:hAnsi="Times New Roman"/>
          <w:sz w:val="28"/>
          <w:szCs w:val="28"/>
        </w:rPr>
        <w:t>,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C31727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по согласованию привлекат</w:t>
      </w:r>
      <w:r w:rsidR="00C31727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специалист</w:t>
      </w:r>
      <w:r w:rsidR="00C31727" w:rsidRPr="002225E0">
        <w:rPr>
          <w:rFonts w:ascii="Times New Roman" w:cs="Times New Roman" w:eastAsia="Times New Roman" w:hAnsi="Times New Roman"/>
          <w:sz w:val="28"/>
          <w:szCs w:val="28"/>
        </w:rPr>
        <w:t>ов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организаций, не входящих в состав угледобывающей органи</w:t>
      </w:r>
      <w:r w:rsidR="00BD163E" w:rsidRPr="002225E0">
        <w:rPr>
          <w:rFonts w:ascii="Times New Roman" w:cs="Times New Roman" w:eastAsia="Times New Roman" w:hAnsi="Times New Roman"/>
          <w:sz w:val="28"/>
          <w:szCs w:val="28"/>
        </w:rPr>
        <w:t>зации, – специалистов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области безопасного ведения горных работ на склонных к ДЯ угольных пластах.</w:t>
      </w:r>
    </w:p>
    <w:p w14:paraId="1BD1F51D" w14:textId="166DA90A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11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  <w:r w:rsidR="009327D3" w:rsidRPr="002225E0">
        <w:rPr>
          <w:rFonts w:ascii="Times New Roman" w:cs="Times New Roman" w:eastAsia="Times New Roman" w:hAnsi="Times New Roman"/>
          <w:sz w:val="28"/>
          <w:szCs w:val="28"/>
        </w:rPr>
        <w:t> П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оложени</w:t>
      </w:r>
      <w:r w:rsidR="009327D3" w:rsidRPr="002225E0">
        <w:rPr>
          <w:rFonts w:ascii="Times New Roman" w:cs="Times New Roman" w:eastAsia="Times New Roman" w:hAnsi="Times New Roman"/>
          <w:sz w:val="28"/>
          <w:szCs w:val="28"/>
        </w:rPr>
        <w:t>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о комиссии по ДЯ </w:t>
      </w:r>
      <w:r w:rsidR="008463A4" w:rsidRPr="002225E0">
        <w:rPr>
          <w:rFonts w:ascii="Times New Roman" w:cs="Times New Roman" w:eastAsia="Times New Roman" w:hAnsi="Times New Roman"/>
          <w:sz w:val="28"/>
          <w:szCs w:val="28"/>
        </w:rPr>
        <w:t>рекомендуется</w:t>
      </w:r>
      <w:r w:rsidR="009327D3" w:rsidRPr="002225E0">
        <w:rPr>
          <w:rFonts w:ascii="Times New Roman" w:cs="Times New Roman" w:eastAsia="Times New Roman" w:hAnsi="Times New Roman"/>
          <w:sz w:val="28"/>
          <w:szCs w:val="28"/>
        </w:rPr>
        <w:t xml:space="preserve"> утверждать</w:t>
      </w:r>
      <w:r w:rsidR="00EA6AF6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распорядительным документом руководителя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угледобывающей организации.</w:t>
      </w:r>
    </w:p>
    <w:p w14:paraId="60B51AB9" w14:textId="70D8222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В положении о комиссии по ДЯ 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указыват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задачи </w:t>
      </w:r>
      <w:r w:rsidR="0023113C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 функции комиссии по ДЯ и порядок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</w:rPr>
        <w:t xml:space="preserve"> ее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деятельности. Рекомендуемые задачи и функции комиссии по ДЯ приведены в приложении № 1 к настоящему Руководству по безопасности.</w:t>
      </w:r>
    </w:p>
    <w:p w14:paraId="1ECF0619" w14:textId="34ACF03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</w:t>
      </w:r>
      <w:r w:rsidR="009327D3" w:rsidRPr="002225E0">
        <w:rPr>
          <w:rFonts w:ascii="Times New Roman" w:cs="Times New Roman" w:eastAsia="Times New Roman" w:hAnsi="Times New Roman"/>
          <w:sz w:val="28"/>
          <w:szCs w:val="28"/>
        </w:rPr>
        <w:t>Организацию р</w:t>
      </w:r>
      <w:r w:rsidR="008463A4" w:rsidRPr="002225E0">
        <w:rPr>
          <w:rFonts w:ascii="Times New Roman" w:cs="Times New Roman" w:eastAsia="Times New Roman" w:hAnsi="Times New Roman"/>
          <w:sz w:val="28"/>
          <w:szCs w:val="28"/>
        </w:rPr>
        <w:t>абот</w:t>
      </w:r>
      <w:r w:rsidR="009327D3" w:rsidRPr="002225E0">
        <w:rPr>
          <w:rFonts w:ascii="Times New Roman" w:cs="Times New Roman" w:eastAsia="Times New Roman" w:hAnsi="Times New Roman"/>
          <w:sz w:val="28"/>
          <w:szCs w:val="28"/>
        </w:rPr>
        <w:t>ы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комиссии по ДЯ</w:t>
      </w:r>
      <w:r w:rsidR="008463A4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9327D3" w:rsidRPr="002225E0">
        <w:rPr>
          <w:rFonts w:ascii="Times New Roman" w:cs="Times New Roman" w:eastAsia="Times New Roman" w:hAnsi="Times New Roman"/>
          <w:sz w:val="28"/>
          <w:szCs w:val="28"/>
        </w:rPr>
        <w:t>осуществлять</w:t>
      </w:r>
      <w:r w:rsidR="008463A4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 соответствии с ежегодно разрабатываемым планом, утвержденным техническим руководителем (главным инженером) угледобывающей организации.</w:t>
      </w:r>
    </w:p>
    <w:p w14:paraId="0729AD39" w14:textId="3A0FBB61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На заседаниях комиссии по ДЯ</w:t>
      </w:r>
      <w:r w:rsidR="00260E5C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рекоменду</w:t>
      </w:r>
      <w:r w:rsidR="008C4CEF" w:rsidRPr="002225E0">
        <w:rPr>
          <w:rFonts w:ascii="Times New Roman" w:cs="Times New Roman" w:eastAsia="Times New Roman" w:hAnsi="Times New Roman"/>
          <w:sz w:val="28"/>
          <w:szCs w:val="28"/>
        </w:rPr>
        <w:t>е</w:t>
      </w:r>
      <w:r w:rsidR="00260E5C" w:rsidRPr="002225E0">
        <w:rPr>
          <w:rFonts w:ascii="Times New Roman" w:cs="Times New Roman" w:eastAsia="Times New Roman" w:hAnsi="Times New Roman"/>
          <w:sz w:val="28"/>
          <w:szCs w:val="28"/>
        </w:rPr>
        <w:t>тся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рассм</w:t>
      </w:r>
      <w:r w:rsidR="008C4CEF" w:rsidRPr="002225E0">
        <w:rPr>
          <w:rFonts w:ascii="Times New Roman" w:cs="Times New Roman" w:eastAsia="Times New Roman" w:hAnsi="Times New Roman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тр</w:t>
      </w:r>
      <w:r w:rsidR="008C4CEF" w:rsidRPr="002225E0">
        <w:rPr>
          <w:rFonts w:ascii="Times New Roman" w:cs="Times New Roman" w:eastAsia="Times New Roman" w:hAnsi="Times New Roman"/>
          <w:sz w:val="28"/>
          <w:szCs w:val="28"/>
        </w:rPr>
        <w:t>ивать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вопросы</w:t>
      </w:r>
      <w:r w:rsidR="00260E5C" w:rsidRPr="002225E0">
        <w:rPr>
          <w:rFonts w:ascii="Times New Roman" w:cs="Times New Roman" w:eastAsia="Times New Roman" w:hAnsi="Times New Roman"/>
          <w:sz w:val="28"/>
          <w:szCs w:val="28"/>
        </w:rPr>
        <w:t>, связанные с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порядк</w:t>
      </w:r>
      <w:r w:rsidR="00260E5C" w:rsidRPr="002225E0">
        <w:rPr>
          <w:rFonts w:ascii="Times New Roman" w:cs="Times New Roman" w:eastAsia="Times New Roman" w:hAnsi="Times New Roman"/>
          <w:sz w:val="28"/>
          <w:szCs w:val="28"/>
        </w:rPr>
        <w:t>ом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отработки угольных пластов, проведени</w:t>
      </w:r>
      <w:r w:rsidR="00260E5C" w:rsidRPr="002225E0">
        <w:rPr>
          <w:rFonts w:ascii="Times New Roman" w:cs="Times New Roman" w:eastAsia="Times New Roman" w:hAnsi="Times New Roman"/>
          <w:sz w:val="28"/>
          <w:szCs w:val="28"/>
        </w:rPr>
        <w:t>ем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прогноза </w:t>
      </w:r>
      <w:r w:rsidR="0023113C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 предотвращени</w:t>
      </w:r>
      <w:r w:rsidR="005B5B48">
        <w:rPr>
          <w:rFonts w:ascii="Times New Roman" w:cs="Times New Roman" w:eastAsia="Times New Roman" w:hAnsi="Times New Roman"/>
          <w:sz w:val="28"/>
          <w:szCs w:val="28"/>
        </w:rPr>
        <w:t>ем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ДЯ в угледобывающей организации</w:t>
      </w:r>
      <w:r w:rsidR="0010589A" w:rsidRPr="002225E0">
        <w:rPr>
          <w:rFonts w:ascii="Times New Roman" w:cs="Times New Roman" w:eastAsia="Times New Roman" w:hAnsi="Times New Roman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и готов</w:t>
      </w:r>
      <w:r w:rsidR="005B5B48">
        <w:rPr>
          <w:rFonts w:ascii="Times New Roman" w:cs="Times New Roman" w:eastAsia="Times New Roman" w:hAnsi="Times New Roman"/>
          <w:sz w:val="28"/>
          <w:szCs w:val="28"/>
        </w:rPr>
        <w:t>ить</w:t>
      </w:r>
      <w:r w:rsidR="00260E5C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предложения по этим вопросам</w:t>
      </w:r>
      <w:r w:rsidR="00260E5C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Предложения комиссии по ДЯ </w:t>
      </w:r>
      <w:r w:rsidR="00C06CC5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использ</w:t>
      </w:r>
      <w:r w:rsidR="00C06CC5" w:rsidRPr="002225E0">
        <w:rPr>
          <w:rFonts w:ascii="Times New Roman" w:cs="Times New Roman" w:eastAsia="Times New Roman" w:hAnsi="Times New Roman"/>
          <w:sz w:val="28"/>
          <w:szCs w:val="28"/>
        </w:rPr>
        <w:t>овать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при разработке проектной документации и документации по ведению горных работ на склонных к ДЯ угольных пластах.</w:t>
      </w:r>
    </w:p>
    <w:p w14:paraId="64E729C3" w14:textId="5A3E02E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Заседания комиссии по ДЯ </w:t>
      </w:r>
      <w:r w:rsidR="00B26A37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оформлят</w:t>
      </w:r>
      <w:r w:rsidR="00B26A37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протоколом</w:t>
      </w:r>
      <w:r w:rsidR="00B26A37" w:rsidRPr="002225E0"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утвержде</w:t>
      </w:r>
      <w:r w:rsidR="00B26A37" w:rsidRPr="002225E0">
        <w:rPr>
          <w:rFonts w:ascii="Times New Roman" w:cs="Times New Roman" w:eastAsia="Times New Roman" w:hAnsi="Times New Roman"/>
          <w:sz w:val="28"/>
          <w:szCs w:val="28"/>
        </w:rPr>
        <w:t>нным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ее руководител</w:t>
      </w:r>
      <w:r w:rsidR="00B26A37" w:rsidRPr="002225E0">
        <w:rPr>
          <w:rFonts w:ascii="Times New Roman" w:cs="Times New Roman" w:eastAsia="Times New Roman" w:hAnsi="Times New Roman"/>
          <w:sz w:val="28"/>
          <w:szCs w:val="28"/>
        </w:rPr>
        <w:t>ем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. </w:t>
      </w:r>
    </w:p>
    <w:p w14:paraId="133A17AD" w14:textId="5DC60A72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3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Для выполнения работы по прогнозу ДЯ и контролю эффективности мер по предотвращению ДЯ в угледобывающей организации или в ее обособленных структурных подразделени</w:t>
      </w:r>
      <w:r w:rsidR="003B2EE4" w:rsidRPr="002225E0">
        <w:rPr>
          <w:rFonts w:ascii="Times New Roman" w:cs="Times New Roman" w:eastAsia="Times New Roman" w:hAnsi="Times New Roman"/>
          <w:sz w:val="28"/>
          <w:szCs w:val="28"/>
        </w:rPr>
        <w:t xml:space="preserve">ях создаются службы прогноза ДЯ </w:t>
      </w:r>
      <w:r w:rsidR="0023113C">
        <w:rPr>
          <w:rFonts w:ascii="Times New Roman" w:cs="Times New Roman" w:eastAsia="Times New Roman" w:hAnsi="Times New Roman"/>
          <w:sz w:val="28"/>
          <w:szCs w:val="28"/>
        </w:rPr>
        <w:br/>
      </w:r>
      <w:r w:rsidR="003B2EE4" w:rsidRPr="002225E0">
        <w:rPr>
          <w:rFonts w:ascii="Times New Roman" w:cs="Times New Roman" w:eastAsia="Times New Roman" w:hAnsi="Times New Roman"/>
          <w:sz w:val="28"/>
          <w:szCs w:val="28"/>
        </w:rPr>
        <w:t xml:space="preserve">в соответствии с пунктом </w:t>
      </w:r>
      <w:bookmarkStart w:id="3" w:name="bookmark44"/>
      <w:r w:rsidR="005938C5" w:rsidRPr="002225E0">
        <w:rPr>
          <w:rFonts w:ascii="Times New Roman" w:cs="Times New Roman" w:eastAsia="Times New Roman" w:hAnsi="Times New Roman"/>
          <w:sz w:val="28"/>
          <w:szCs w:val="28"/>
        </w:rPr>
        <w:t>24 Инструкции по прогнозу ДЯ</w:t>
      </w:r>
      <w:r w:rsidR="002130FC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36AB08A9" w14:textId="2A49A22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Численность службы прогноза ДЯ </w:t>
      </w:r>
      <w:r w:rsidR="003B2EE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3B2EE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результатам хронометражных наблюдений за выполнением прогноза инструментальными методами и (или) по документации на применение автоматизированных методов прогноза и оценки эффективности мер по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предотвращению ДЯ.</w:t>
      </w:r>
    </w:p>
    <w:p w14:paraId="5A7819CE" w14:textId="6EDBA3B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Положение о службе прогноза ДЯ и должностные инструкции ее специалистов </w:t>
      </w:r>
      <w:r w:rsidR="00644E1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утверждат</w:t>
      </w:r>
      <w:r w:rsidR="00644E1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техническ</w:t>
      </w:r>
      <w:r w:rsidR="007833F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им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руководител</w:t>
      </w:r>
      <w:r w:rsidR="007833F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ем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(главны</w:t>
      </w:r>
      <w:r w:rsidR="00644E1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инженер</w:t>
      </w:r>
      <w:r w:rsidR="00644E1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ом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) угледобывающей организации. В положении о службе прогноза ДЯ 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указыват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цели создания на шахте службы прогноза ДЯ, функции, состав и порядок ее деятельности.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Рекомендуемые задачи и функции службы прогноза ДЯ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приведены в приложении № 2 </w:t>
      </w:r>
      <w:r w:rsidR="0023113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к настоящему Руководству по безопасности.</w:t>
      </w:r>
    </w:p>
    <w:p w14:paraId="4C82C894" w14:textId="79BA7348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4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Руководителем службы по прогнозу ДЯ рекоменд</w:t>
      </w:r>
      <w:r w:rsidR="005C5BF4" w:rsidRPr="002225E0">
        <w:rPr>
          <w:rFonts w:ascii="Times New Roman" w:cs="Times New Roman" w:eastAsia="Times New Roman" w:hAnsi="Times New Roman"/>
          <w:sz w:val="28"/>
          <w:szCs w:val="28"/>
        </w:rPr>
        <w:t>уется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назначать специалиста, имеющего стаж работы на угольных шахтах, разрабатывающих склонные к ДЯ угольные пласты, не менее двух лет.</w:t>
      </w:r>
    </w:p>
    <w:bookmarkEnd w:id="3"/>
    <w:p w14:paraId="5055C050" w14:textId="17386758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Руководитель службы по прогнозу ДЯ и ее специалисты перед их назначением на должность обучаются по программе подготовки специалистов для ведения работ по прогнозу и предотвращению ДЯ</w:t>
      </w:r>
      <w:r w:rsidR="00146709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согласно 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>пункту </w:t>
      </w:r>
      <w:r w:rsidR="00146709" w:rsidRPr="002225E0">
        <w:rPr>
          <w:rFonts w:ascii="Times New Roman" w:cs="Times New Roman" w:eastAsia="Times New Roman" w:hAnsi="Times New Roman"/>
          <w:sz w:val="28"/>
          <w:szCs w:val="28"/>
        </w:rPr>
        <w:t xml:space="preserve">8 </w:t>
      </w:r>
      <w:r w:rsidR="00715503" w:rsidRPr="00715503">
        <w:rPr>
          <w:rFonts w:ascii="Times New Roman" w:cs="Times New Roman" w:eastAsia="Times New Roman" w:hAnsi="Times New Roman"/>
          <w:sz w:val="28"/>
          <w:szCs w:val="28"/>
        </w:rPr>
        <w:t xml:space="preserve">Федеральных норм и правил в области промышленной безопасности «Правила безопасности в угольных шахтах», утвержденных приказом Ростехнадзора 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br/>
      </w:r>
      <w:r w:rsidR="00715503" w:rsidRPr="00715503">
        <w:rPr>
          <w:rFonts w:ascii="Times New Roman" w:cs="Times New Roman" w:eastAsia="Times New Roman" w:hAnsi="Times New Roman"/>
          <w:sz w:val="28"/>
          <w:szCs w:val="28"/>
        </w:rPr>
        <w:t xml:space="preserve">от 8 декабря 2020 г. № 507 (далее – </w:t>
      </w:r>
      <w:r w:rsidR="00146709" w:rsidRPr="002225E0">
        <w:rPr>
          <w:rFonts w:ascii="Times New Roman" w:cs="Times New Roman" w:eastAsia="Times New Roman" w:hAnsi="Times New Roman"/>
          <w:sz w:val="28"/>
          <w:szCs w:val="28"/>
        </w:rPr>
        <w:t>Правил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>а</w:t>
      </w:r>
      <w:r w:rsidR="00146709" w:rsidRPr="002225E0">
        <w:rPr>
          <w:rFonts w:ascii="Times New Roman" w:cs="Times New Roman" w:eastAsia="Times New Roman" w:hAnsi="Times New Roman"/>
          <w:sz w:val="28"/>
          <w:szCs w:val="28"/>
        </w:rPr>
        <w:t xml:space="preserve"> безопасности в угольных шахтах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>)</w:t>
      </w:r>
      <w:r w:rsidR="004C6937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04BFA225" w14:textId="390EA87B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5</w:t>
      </w:r>
      <w:r w:rsidR="002130FC">
        <w:rPr>
          <w:rFonts w:ascii="Times New Roman" w:cs="Times New Roman" w:eastAsia="Times New Roman" w:hAnsi="Times New Roman"/>
          <w:sz w:val="28"/>
          <w:szCs w:val="28"/>
        </w:rPr>
        <w:t>. Проверку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знаний требований промышленной безопасности по прогнозу и предотвращению ДЯ у руководителя службы по прогнозу ДЯ и ее специалистов рекомендуется проводить не реже одного раз в год комиссией, возглавляемой техническим руководителем (главным инженером) угледобывающей организации. Результаты проверки знаний требований по прогнозу и предотвращению ДЯ </w:t>
      </w:r>
      <w:r w:rsidR="004C6937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оформлят</w:t>
      </w:r>
      <w:r w:rsidR="004C6937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протоколом.</w:t>
      </w:r>
    </w:p>
    <w:p w14:paraId="46BC1A31" w14:textId="53451D22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6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Численность специалистов службы по прогнозу ДЯ рекомендуется определять исходя из объемов работ по прогнозу ДЯ и контролю эффективности выполнения работ по предотвращению ДЯ и результатов хронометражных наблюдений их фактического выполнения.</w:t>
      </w:r>
    </w:p>
    <w:p w14:paraId="39459ED8" w14:textId="27D839F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7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</w:t>
      </w:r>
      <w:r w:rsidR="00A974F2" w:rsidRPr="002225E0">
        <w:rPr>
          <w:rFonts w:ascii="Times New Roman" w:cs="Times New Roman" w:eastAsia="Times New Roman" w:hAnsi="Times New Roman"/>
          <w:sz w:val="28"/>
          <w:szCs w:val="28"/>
        </w:rPr>
        <w:t>П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рогноз ДЯ и контроль эффективности работ по предотвращению ДЯ </w:t>
      </w:r>
      <w:r w:rsidR="00A974F2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выполнять специалистами шахты без привлечения сторонних организаций</w:t>
      </w:r>
      <w:r w:rsidR="005B7014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14:paraId="3EEBA487" w14:textId="78DEF998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>18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Работы, выполняемые службой по прогнозу ДЯ, 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обеспечиват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геолого-маркшейдерским сопровождением. Специалист</w:t>
      </w:r>
      <w:r w:rsidR="00616AF8" w:rsidRPr="002225E0">
        <w:rPr>
          <w:rFonts w:ascii="Times New Roman" w:cs="Times New Roman" w:eastAsia="Times New Roman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геолого-маркш</w:t>
      </w:r>
      <w:r w:rsidR="00364803" w:rsidRPr="002225E0">
        <w:rPr>
          <w:rFonts w:ascii="Times New Roman" w:cs="Times New Roman" w:eastAsia="Times New Roman" w:hAnsi="Times New Roman"/>
          <w:sz w:val="28"/>
          <w:szCs w:val="28"/>
        </w:rPr>
        <w:t>ейдерской службы, осуществляющего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сопровождение работ, выполняемых службой прогноза ДЯ, </w:t>
      </w:r>
      <w:r w:rsidR="00C938ED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назначат</w:t>
      </w:r>
      <w:r w:rsidR="00C938ED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распорядительным документом руководителя угледобывающей организации.</w:t>
      </w:r>
    </w:p>
    <w:p w14:paraId="7113A3A2" w14:textId="5F496FFF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19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В угледобывающей организации для выполнения мер по предотвращению ДЯ </w:t>
      </w:r>
      <w:r w:rsidR="007B6EAF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созда</w:t>
      </w:r>
      <w:r w:rsidR="007B6EAF" w:rsidRPr="002225E0">
        <w:rPr>
          <w:rFonts w:ascii="Times New Roman" w:cs="Times New Roman" w:eastAsia="Times New Roman" w:hAnsi="Times New Roman"/>
          <w:sz w:val="28"/>
          <w:szCs w:val="28"/>
        </w:rPr>
        <w:t>вать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службы предотвращения ДЯ</w:t>
      </w:r>
      <w:r w:rsidR="007B6EAF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197980D4" w14:textId="728AAF2D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В случае экономической нецелесообразности создания данных служб работы по предотвращению ДЯ </w:t>
      </w:r>
      <w:r w:rsidR="007B6EAF" w:rsidRPr="002225E0">
        <w:rPr>
          <w:rFonts w:ascii="Times New Roman" w:cs="Times New Roman" w:eastAsia="Times New Roman" w:hAnsi="Times New Roman"/>
          <w:sz w:val="28"/>
          <w:szCs w:val="28"/>
        </w:rPr>
        <w:t xml:space="preserve">могут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выполнят</w:t>
      </w:r>
      <w:r w:rsidR="007B6EAF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работники участков по ведению очистных работ и (или) участков по проведению подготовительных выработок, прошедшие обучение по программе подготовки работников для ведения работ по предотвращению ДЯ.</w:t>
      </w:r>
    </w:p>
    <w:p w14:paraId="208770E6" w14:textId="3BBB8BAA" w:rsidP="003360DD" w:rsidR="001A7439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. </w:t>
      </w:r>
      <w:r w:rsidR="00A548B2" w:rsidRPr="002225E0">
        <w:rPr>
          <w:rFonts w:ascii="Times New Roman" w:cs="Times New Roman" w:eastAsia="Times New Roman" w:hAnsi="Times New Roman"/>
          <w:sz w:val="28"/>
          <w:szCs w:val="28"/>
        </w:rPr>
        <w:t>Информацию</w:t>
      </w:r>
      <w:r w:rsidR="00C938ED" w:rsidRPr="002225E0">
        <w:rPr>
          <w:rFonts w:ascii="Times New Roman" w:cs="Times New Roman" w:eastAsia="Times New Roman" w:hAnsi="Times New Roman"/>
          <w:sz w:val="28"/>
          <w:szCs w:val="28"/>
        </w:rPr>
        <w:t xml:space="preserve"> о р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езультат</w:t>
      </w:r>
      <w:r w:rsidR="00C938ED" w:rsidRPr="002225E0">
        <w:rPr>
          <w:rFonts w:ascii="Times New Roman" w:cs="Times New Roman" w:eastAsia="Times New Roman" w:hAnsi="Times New Roman"/>
          <w:sz w:val="28"/>
          <w:szCs w:val="28"/>
        </w:rPr>
        <w:t>ах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выполненного прогноза</w:t>
      </w:r>
      <w:r w:rsidR="001A7439" w:rsidRPr="002225E0">
        <w:rPr>
          <w:rFonts w:ascii="Times New Roman" w:cs="Times New Roman" w:eastAsia="Times New Roman" w:hAnsi="Times New Roman"/>
          <w:sz w:val="28"/>
          <w:szCs w:val="28"/>
        </w:rPr>
        <w:t xml:space="preserve"> или контроля эффективности принятых мер по предотвращению ДЯ</w:t>
      </w:r>
      <w:r w:rsidR="00B520EC" w:rsidRPr="002225E0"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</w:rPr>
        <w:t xml:space="preserve">о </w:t>
      </w:r>
      <w:r w:rsidR="00B520EC" w:rsidRPr="002225E0">
        <w:rPr>
          <w:rFonts w:ascii="Times New Roman" w:cs="Times New Roman" w:eastAsia="Times New Roman" w:hAnsi="Times New Roman"/>
          <w:sz w:val="28"/>
          <w:szCs w:val="28"/>
        </w:rPr>
        <w:t>безопасн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</w:rPr>
        <w:t>ой</w:t>
      </w:r>
      <w:r w:rsidR="00B520EC" w:rsidRPr="002225E0">
        <w:rPr>
          <w:rFonts w:ascii="Times New Roman" w:cs="Times New Roman" w:eastAsia="Times New Roman" w:hAnsi="Times New Roman"/>
          <w:sz w:val="28"/>
          <w:szCs w:val="28"/>
        </w:rPr>
        <w:t xml:space="preserve"> глубин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</w:rPr>
        <w:t>е</w:t>
      </w:r>
      <w:r w:rsidR="00B520EC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выемки угля</w:t>
      </w:r>
      <w:r w:rsidR="001A7439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специалистом службы прогноза ДЯ </w:t>
      </w:r>
      <w:r w:rsidR="00C938ED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переда</w:t>
      </w:r>
      <w:r w:rsidR="000A6764" w:rsidRPr="002225E0">
        <w:rPr>
          <w:rFonts w:ascii="Times New Roman" w:cs="Times New Roman" w:eastAsia="Times New Roman" w:hAnsi="Times New Roman"/>
          <w:sz w:val="28"/>
          <w:szCs w:val="28"/>
        </w:rPr>
        <w:t>вать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23113C">
        <w:rPr>
          <w:rFonts w:ascii="Times New Roman" w:cs="Times New Roman" w:eastAsia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в порядке, установленном техническим рук</w:t>
      </w:r>
      <w:r w:rsidR="00026876" w:rsidRPr="002225E0">
        <w:rPr>
          <w:rFonts w:ascii="Times New Roman" w:cs="Times New Roman" w:eastAsia="Times New Roman" w:hAnsi="Times New Roman"/>
          <w:sz w:val="28"/>
          <w:szCs w:val="28"/>
        </w:rPr>
        <w:t>оводителем (главным инженером).</w:t>
      </w:r>
    </w:p>
    <w:p w14:paraId="65500BF9" w14:textId="0702DA82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При выявлении участка угольного пласта категории «опасно» (далее – категория «опасно») результаты передаются </w:t>
      </w:r>
      <w:r w:rsidR="000A6764" w:rsidRPr="002225E0">
        <w:rPr>
          <w:rFonts w:ascii="Times New Roman" w:cs="Times New Roman" w:eastAsia="Times New Roman" w:hAnsi="Times New Roman"/>
          <w:sz w:val="28"/>
          <w:szCs w:val="28"/>
        </w:rPr>
        <w:t>горному диспетчеру шахты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4AE829D2" w14:textId="0D3C475E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21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Порядок действий горного диспетчера при получении им сообщения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br/>
        <w:t>о выявленной при проведении прогноза категории «опасно»</w:t>
      </w:r>
      <w:r w:rsidR="000A6764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определят</w:t>
      </w:r>
      <w:r w:rsidR="000A6764" w:rsidRPr="002225E0">
        <w:rPr>
          <w:rFonts w:ascii="Times New Roman" w:cs="Times New Roman" w:eastAsia="Times New Roman" w:hAnsi="Times New Roman"/>
          <w:sz w:val="28"/>
          <w:szCs w:val="28"/>
        </w:rPr>
        <w:t xml:space="preserve">ь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в его должностной инструкции.</w:t>
      </w:r>
    </w:p>
    <w:p w14:paraId="47993960" w14:textId="17CB7D45" w:rsidP="003360DD" w:rsidR="003360DD" w:rsidRDefault="00BC4802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Рекомендуемый порядок действий диспетчера в соответствии с пунктом 108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> 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Правил безопасности в угольных шахтах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предусматривает передачу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нформаци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о выявленной категории «опасно» техническому руководителю (главному инженеру) угледобывающей организации и руководителю (его заместителю или помощнику) участка,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в горных выработках которого она была выявлена.</w:t>
      </w:r>
    </w:p>
    <w:p w14:paraId="5C3AFAC7" w14:textId="6EC929E0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При выявлении в горных выработках категории «опасно» дальнейшее ведение горных работ, связанных с выемкой угля в этих выработках, прекращается согласно пункту 108 Правил безопасности </w:t>
      </w:r>
      <w:r w:rsidR="00F0635B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>в угольных шахтах.</w:t>
      </w:r>
    </w:p>
    <w:p w14:paraId="5DB39B81" w14:textId="74917AF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При выявлении категории «опасно» информаци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>ю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о прекращении горных работ, связанных с выемкой угля, 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заносит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23113C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 общешахтную книгу нарядов и книгу нарядов участка, на котором выявлена категория «опасно».</w:t>
      </w:r>
    </w:p>
    <w:p w14:paraId="4E617D54" w14:textId="0899D4F1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3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При выявлении категории «опасно» на участке горной выработки, на котором данная категория выявлена, по решению технического руководителя (главного инженера) угледобывающей организации проводятся частично или в полном объеме меры по предотвращению ДЯ, указанные для этих целей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br/>
        <w:t xml:space="preserve">в проектной документации и в документации по ведению горных работ. </w:t>
      </w:r>
    </w:p>
    <w:p w14:paraId="0D11D4B6" w14:textId="3863477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4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После выполнения мер по предотвращению ДЯ службой прогноза ДЯ проводится контроль их эффективности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согласно пункту 19 Инструкции по прогнозу ДЯ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 Контроль эффективности выполненных мер по предотвращению ДЯ проводится в соответствии</w:t>
      </w:r>
      <w:r w:rsidR="005332D0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с главой </w:t>
      </w:r>
      <w:r w:rsidRPr="002225E0">
        <w:rPr>
          <w:rFonts w:ascii="Times New Roman" w:cs="Times New Roman" w:eastAsia="Times New Roman" w:hAnsi="Times New Roman"/>
          <w:sz w:val="28"/>
          <w:szCs w:val="28"/>
          <w:lang w:val="en-US"/>
        </w:rPr>
        <w:t>XIX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Инструкции по прогнозу ДЯ.</w:t>
      </w:r>
    </w:p>
    <w:p w14:paraId="171428C1" w14:textId="3501CFC3" w:rsidP="003360DD" w:rsidR="00C90403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5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</w:t>
      </w:r>
      <w:r w:rsidR="00834264" w:rsidRPr="002225E0">
        <w:rPr>
          <w:rFonts w:ascii="Times New Roman" w:cs="Times New Roman" w:eastAsia="Times New Roman" w:hAnsi="Times New Roman"/>
          <w:sz w:val="28"/>
          <w:szCs w:val="28"/>
        </w:rPr>
        <w:t>Решение о возобновлении горных работ после выполнения мер по предотвращению ДЯ и контроля их эффективности принимает главный инженер шахты</w:t>
      </w:r>
      <w:r w:rsidR="00834264" w:rsidRPr="002225E0">
        <w:t xml:space="preserve"> </w:t>
      </w:r>
      <w:r w:rsidR="00834264" w:rsidRPr="002225E0">
        <w:rPr>
          <w:rFonts w:ascii="Times New Roman" w:cs="Times New Roman" w:eastAsia="Times New Roman" w:hAnsi="Times New Roman"/>
          <w:sz w:val="28"/>
          <w:szCs w:val="28"/>
        </w:rPr>
        <w:t>согласно пункту 108 Правил безопасности в угольных шахтах.</w:t>
      </w:r>
    </w:p>
    <w:p w14:paraId="0327BF1B" w14:textId="757819FA" w:rsidP="003360DD" w:rsidR="003360DD" w:rsidRDefault="00834264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У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казани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технического руководителя (главного инжен</w:t>
      </w:r>
      <w:r w:rsidR="0010589A" w:rsidRPr="002225E0">
        <w:rPr>
          <w:rFonts w:ascii="Times New Roman" w:cs="Times New Roman" w:eastAsia="Times New Roman" w:hAnsi="Times New Roman"/>
          <w:sz w:val="28"/>
          <w:szCs w:val="28"/>
        </w:rPr>
        <w:t>ера) угледобывающей организации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о возобновлении горных работ рекомендуется оформлять письменно с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запис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ью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общешахтной и участковой книгах нарядов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26DB25CF" w14:textId="1A85967A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6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</w:t>
      </w:r>
      <w:r w:rsidR="00760AE6" w:rsidRPr="002225E0">
        <w:rPr>
          <w:rFonts w:ascii="Times New Roman" w:cs="Times New Roman" w:eastAsia="Times New Roman" w:hAnsi="Times New Roman"/>
          <w:sz w:val="28"/>
          <w:szCs w:val="28"/>
        </w:rPr>
        <w:t>Информацию о безопасной глубине выемки угля с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пециалист</w:t>
      </w:r>
      <w:r w:rsidR="00760AE6" w:rsidRPr="002225E0">
        <w:rPr>
          <w:rFonts w:ascii="Times New Roman" w:cs="Times New Roman" w:eastAsia="Times New Roman" w:hAnsi="Times New Roman"/>
          <w:sz w:val="28"/>
          <w:szCs w:val="28"/>
        </w:rPr>
        <w:t>ом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службы прогноза ДЯ после проведения прогноза ДЯ</w:t>
      </w:r>
      <w:r w:rsidR="00760AE6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и контроля эффективности мер по их предотвращению 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записыват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:</w:t>
      </w:r>
    </w:p>
    <w:p w14:paraId="4046447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 наряд-путевку;</w:t>
      </w:r>
    </w:p>
    <w:p w14:paraId="62BE423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 участковую книгу нарядов;</w:t>
      </w:r>
    </w:p>
    <w:p w14:paraId="380029FA" w14:textId="72E98EE0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на доску прогноза ДЯ.</w:t>
      </w:r>
    </w:p>
    <w:p w14:paraId="79573369" w14:textId="6BA594E6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</w:rPr>
        <w:t>7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 </w:t>
      </w:r>
      <w:r w:rsidR="002C17AE" w:rsidRPr="002225E0">
        <w:rPr>
          <w:rFonts w:ascii="Times New Roman" w:cs="Times New Roman" w:eastAsia="Times New Roman" w:hAnsi="Times New Roman"/>
          <w:sz w:val="28"/>
          <w:szCs w:val="28"/>
        </w:rPr>
        <w:t>Д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оск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прогноза ДЯ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устанавливат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очистных 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и (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или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)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подготовительных выработках в местах проведения работ по прогнозу ДЯ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br/>
        <w:t>и контролю эффективности мер по их предотвращению.</w:t>
      </w:r>
    </w:p>
    <w:p w14:paraId="215C29F3" w14:textId="1D1A473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>На доски прогноза</w:t>
      </w:r>
      <w:r w:rsidR="00AF3BF4" w:rsidRPr="002225E0">
        <w:rPr>
          <w:rFonts w:ascii="Times New Roman" w:cs="Times New Roman" w:eastAsia="Times New Roman" w:hAnsi="Times New Roman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кроме безопасной глубины выемки угля</w:t>
      </w:r>
      <w:r w:rsidR="00616AF8" w:rsidRPr="002225E0">
        <w:rPr>
          <w:rFonts w:ascii="Times New Roman" w:cs="Times New Roman" w:eastAsia="Times New Roman" w:hAnsi="Times New Roman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занос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ить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дат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и время проведения прогноза ДЯ или контроля эффективности мер по их предотвращению и фамили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ю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с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подпись</w:t>
      </w:r>
      <w:r w:rsidR="004650D5" w:rsidRPr="002225E0">
        <w:rPr>
          <w:rFonts w:ascii="Times New Roman" w:cs="Times New Roman" w:eastAsia="Times New Roman" w:hAnsi="Times New Roman"/>
          <w:sz w:val="28"/>
          <w:szCs w:val="28"/>
        </w:rPr>
        <w:t>ю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работника, выполнявшего эти работы.</w:t>
      </w:r>
    </w:p>
    <w:p w14:paraId="2462E745" w14:textId="35658201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28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. Наряд-путевки на проведение прогноза ДЯ и выполнение мер по предотвращению ДЯ рекомендуется хранить в угледобывающей организации не менее одного года. Порядок их хранения определяет технический руководитель (главный инженер) угледобывающей организации.</w:t>
      </w:r>
    </w:p>
    <w:p w14:paraId="09C65DF2" w14:textId="793D2F5B" w:rsidP="003360DD" w:rsidR="00877A0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29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. Результаты прогноза ДЯ и контроля эффективности мер по их предотвращению</w:t>
      </w:r>
      <w:r w:rsidR="00B520EC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согласно пунктам 78, 98, 122, 124 Инструкции по прогнозу ДЯ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заносятся в соответствующие видам прогноза журналы, оформленные по рекомендуемым 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>формам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, приведенным в приложениях </w:t>
      </w:r>
      <w:r w:rsidR="00E1199E">
        <w:rPr>
          <w:rFonts w:ascii="Times New Roman" w:cs="Times New Roman" w:eastAsia="Times New Roman" w:hAnsi="Times New Roman"/>
          <w:sz w:val="28"/>
          <w:szCs w:val="28"/>
        </w:rPr>
        <w:t>№№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8 – 14 </w:t>
      </w:r>
      <w:r w:rsidR="00F0635B">
        <w:rPr>
          <w:rFonts w:ascii="Times New Roman" w:cs="Times New Roman" w:eastAsia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к Инструкции по прогнозу ДЯ (журнал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регистрации результатов прогноза удароопасности участков угольного пласта и контроля эффективности мер по предотвращению горных ударов по выходу буровой мелочи при бурении скважин,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и (или) журнал регистрации результатов прогноза удароопасности участков угольного пласта и контроля эффективности мер по предотвращению горных ударов по изменению естественной влаги угля, и (или)</w:t>
      </w:r>
      <w:r w:rsidR="00B8754E" w:rsidRPr="002225E0">
        <w:rPr>
          <w:rFonts w:ascii="Times New Roman" w:cs="Times New Roman" w:eastAsiaTheme="minorHAnsi" w:hAnsi="Times New Roman"/>
          <w:sz w:val="24"/>
          <w:szCs w:val="24"/>
          <w:lang w:eastAsia="en-US"/>
        </w:rPr>
        <w:t xml:space="preserve">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журнал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регистрации результатов прогноза выбросоопасности по начальной скорости газовыделения </w:t>
      </w:r>
      <w:r w:rsidR="00B8754E" w:rsidRPr="00B13714">
        <w:rPr>
          <w:rFonts w:ascii="Times New Roman" w:cs="Times New Roman" w:eastAsia="Times New Roman" w:hAnsi="Times New Roman"/>
          <w:i/>
          <w:sz w:val="28"/>
          <w:szCs w:val="28"/>
        </w:rPr>
        <w:t>g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2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, и (или)</w:t>
      </w:r>
      <w:r w:rsidR="00B8754E" w:rsidRPr="002225E0">
        <w:rPr>
          <w:rFonts w:ascii="Times New Roman" w:cs="Times New Roman" w:eastAsiaTheme="minorHAnsi" w:hAnsi="Times New Roman"/>
          <w:sz w:val="24"/>
          <w:szCs w:val="24"/>
          <w:lang w:eastAsia="en-US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журнал регистрации результатов текущего прогноза по начальной скорости газовыделения </w:t>
      </w:r>
      <w:r w:rsidR="00B8754E" w:rsidRPr="00B13714">
        <w:rPr>
          <w:rFonts w:ascii="Times New Roman" w:cs="Times New Roman" w:eastAsia="Times New Roman" w:hAnsi="Times New Roman"/>
          <w:i/>
          <w:sz w:val="28"/>
          <w:szCs w:val="28"/>
        </w:rPr>
        <w:t>g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2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и выходу буровой мелочи,</w:t>
      </w:r>
      <w:r w:rsidR="00B8754E" w:rsidRPr="002225E0">
        <w:rPr>
          <w:rFonts w:ascii="Times New Roman" w:cs="Times New Roman" w:eastAsiaTheme="minorHAnsi" w:hAnsi="Times New Roman"/>
          <w:sz w:val="24"/>
          <w:szCs w:val="24"/>
          <w:lang w:eastAsia="en-US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и (или)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журнал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регистрации активности акустической эмиссии и расчета пороговых значений прогностических параметров), и на горно-графическую маркшейдерскую документацию, выполненную в виде эскизов подвигания очистных или подготовительных забоев (далее – планшеты), и (или) журнал регистрации результатов определения выбросоопасности по локальному прогнозу, и (или) журнал регистрации результатов прогноза по параметрам искусственного акустического сигнала). </w:t>
      </w:r>
    </w:p>
    <w:p w14:paraId="014F111F" w14:textId="51545081" w:rsidP="003360DD" w:rsidR="003360DD" w:rsidRDefault="00B512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Планшеты </w:t>
      </w:r>
      <w:r w:rsidR="00877A0D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выполнят</w:t>
      </w:r>
      <w:r w:rsidR="00877A0D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масштабе 1:200 или 1:1000</w:t>
      </w:r>
      <w:r w:rsidR="003345DF" w:rsidRPr="002225E0">
        <w:rPr>
          <w:rFonts w:ascii="Times New Roman" w:cs="Times New Roman" w:eastAsia="Times New Roman" w:hAnsi="Times New Roman"/>
          <w:sz w:val="28"/>
          <w:szCs w:val="28"/>
        </w:rPr>
        <w:t>,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3345DF" w:rsidRPr="002225E0">
        <w:rPr>
          <w:rFonts w:ascii="Times New Roman" w:cs="Times New Roman" w:eastAsia="Times New Roman" w:hAnsi="Times New Roman"/>
          <w:sz w:val="28"/>
          <w:szCs w:val="28"/>
        </w:rPr>
        <w:t>н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а</w:t>
      </w:r>
      <w:r w:rsidR="003345DF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планшеты наносится маркшейдерская привязка. Планшеты 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>в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 xml:space="preserve">ести как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в службе прогноза ДЯ,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 xml:space="preserve"> так 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 подготовительных и добычных участках.</w:t>
      </w:r>
    </w:p>
    <w:p w14:paraId="51507793" w14:textId="0C270BDF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При выполнении прогноза ДЯ и контроля эффективности мер по их предотвращению по параметрам искусственного акустического сигнала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br/>
        <w:t xml:space="preserve">в журнал регистрации результатов прогноза по параметрам искусственного акустического сигнала 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занос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т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: раз в смену один из результатов прогноза, подтверждающих неопасное состояние массива, </w:t>
      </w:r>
      <w:r w:rsidR="0023113C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 результат прогноза, по которому выявлена категория «опасно».</w:t>
      </w:r>
    </w:p>
    <w:p w14:paraId="17082DC7" w14:textId="08945DC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При проведении прогноза ДЯ и контроля эффективности выполнения мер по предотвращению ДЯ инструментальными методами на планшеты подготовительных и добычных участков 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наносит</w:t>
      </w:r>
      <w:r w:rsidR="00EB44C7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положение забоя на начало каждой смены, на планшет</w:t>
      </w:r>
      <w:r w:rsidR="003C2230">
        <w:rPr>
          <w:rFonts w:ascii="Times New Roman" w:cs="Times New Roman" w:eastAsia="Times New Roman" w:hAnsi="Times New Roman"/>
          <w:sz w:val="28"/>
          <w:szCs w:val="28"/>
        </w:rPr>
        <w:t>ы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службы прогноза </w:t>
      </w:r>
      <w:r w:rsidR="0023113C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ДЯ – положение забоя при выполнении прогноза ДЯ или контроля эффективности выполнения мер по их предотвращению.</w:t>
      </w:r>
    </w:p>
    <w:p w14:paraId="2FD0F566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</w:p>
    <w:p w14:paraId="7E63162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jc w:val="center"/>
        <w:rPr>
          <w:rFonts w:ascii="Times New Roman" w:cs="Times New Roman" w:eastAsia="Times New Roman" w:hAnsi="Times New Roman"/>
          <w:b/>
          <w:caps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caps/>
          <w:sz w:val="26"/>
          <w:szCs w:val="26"/>
          <w:lang w:val="en-US"/>
        </w:rPr>
        <w:t>III</w:t>
      </w:r>
      <w:r w:rsidRPr="002225E0">
        <w:rPr>
          <w:rFonts w:ascii="Times New Roman" w:cs="Times New Roman" w:eastAsia="Times New Roman" w:hAnsi="Times New Roman"/>
          <w:b/>
          <w:caps/>
          <w:sz w:val="26"/>
          <w:szCs w:val="26"/>
        </w:rPr>
        <w:t xml:space="preserve">. ПРОЕКТНая ДОКУМЕНТАЦИя ШАХТ, отрабатываюшиХ склонные к динамическим явлениям УГОЛЬНЫе пласты </w:t>
      </w:r>
    </w:p>
    <w:p w14:paraId="3A56D188" w14:textId="186CC811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30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Выбор системы разработки и подготовки шахтных полей, выбор последовательности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их отработки проводятся с учетом регионального прогноза ДЯ, выполненного по данным, полученным при проведении геолого-разведочных работ, и результат</w:t>
      </w:r>
      <w:r w:rsidR="00CB5F9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ов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работ по геодинамическому районированию месторождения в соответствии с пунктом 38</w:t>
      </w:r>
      <w:r w:rsidR="002C17A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Инструкции по прогнозу ДЯ</w:t>
      </w:r>
      <w:r w:rsidR="00AF3BF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2FB11AC2" w14:textId="3EDE06C3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Глубины, с которых угольные пласты относятся к категории «угрожаемые по внезапным выбросам угля и газа»</w:t>
      </w:r>
      <w:r w:rsidR="009121CD" w:rsidRPr="00B13714">
        <w:rPr>
          <w:rFonts w:ascii="Times New Roman" w:cs="Times New Roman" w:eastAsia="Times New Roman" w:hAnsi="Times New Roman"/>
          <w:sz w:val="28"/>
          <w:szCs w:val="28"/>
          <w:lang w:bidi="ru-RU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основании пункта 45 Инструкции по прогнозу ДЯ могут уточняться для отдельных бассейнов, районов, месторождений, конкретных шахтных полей по результатам дополнительных исследований свойств угольного пласта и (или) вмещающих пород научно-исследовательскими организациями, специализирующимися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в области предотвращения ДЯ. Полученные материалы по уточнению глубин, с которых угольные пласты относятся к категории «угрожаемые по внезапным выбросам угля и газа»</w:t>
      </w:r>
      <w:r w:rsidR="00CB5F9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передавать </w:t>
      </w:r>
      <w:r w:rsidR="000D56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на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рассм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тр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ени</w:t>
      </w:r>
      <w:r w:rsidR="000D56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комиссией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по ДЯ</w:t>
      </w:r>
      <w:r w:rsidR="001A0A2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385C61D7" w14:textId="49DAA024" w:rsidP="003360DD" w:rsidR="003360DD" w:rsidRDefault="00A30D47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Геодинамическое районирование участка недр проводится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 xml:space="preserve">в соответствии с главой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III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 Инструкции по прогнозу ДЯ и с рекомендациями по геодинамическому районированию угольных месторождений, приведенными в приложении № 6 к настоящему Руководству по безопасности.</w:t>
      </w:r>
    </w:p>
    <w:p w14:paraId="4B223505" w14:textId="37750F62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2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Выбор системы разработки и подготовки шахтных полей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7B6EAF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7B6EAF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 учетом отработки угольных пластов по всей площади участка месторождения в пределах шахтного поля, включая неопасные по ДЯ угольные пласты.</w:t>
      </w:r>
    </w:p>
    <w:p w14:paraId="7A58D854" w14:textId="4B8740A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При проектировании отрабатывающей склонные к ДЯ угольные пласты шахты </w:t>
      </w:r>
      <w:r w:rsidR="00A7528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предусматриват</w:t>
      </w:r>
      <w:r w:rsidR="00A7528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первоочередн</w:t>
      </w:r>
      <w:r w:rsidR="00A7528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ую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отработк</w:t>
      </w:r>
      <w:r w:rsidR="00A7528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защитных угольных пластов. При выборе порядка отработки в свите угольных пластов для каждой шахты рекомендуется использовать «Перспективные геомеханические схемы регионального управления выбросо- и удароопасным состоянием массива при разработке свит угольных пластов на шахтах»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(Л</w:t>
      </w:r>
      <w:r w:rsidR="00546C8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енинград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: ВНИМИ, 1990), устанавливающие порядок отработки свиты угольных пластов на этой шахте.</w:t>
      </w:r>
    </w:p>
    <w:p w14:paraId="3D7014B6" w14:textId="187B3CD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4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В проектной документации шахты, отрабатывающей склонные к ДЯ угольные пласты, рекомендуется предусматривать отработку угольных пластов, при которой исключается необоснованное оставление целиков угля.</w:t>
      </w:r>
    </w:p>
    <w:p w14:paraId="0FD7703F" w14:textId="0D367B2A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5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В проектных решениях по вскрытию и подготовке к отработке склонных к ДЯ угольных пластов рекомендуется предусматривать:</w:t>
      </w:r>
    </w:p>
    <w:p w14:paraId="56F9EA77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максимальное использование опережающей разработки защитных угольных пластов;</w:t>
      </w:r>
    </w:p>
    <w:p w14:paraId="4CA4BF4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наименьшее число пересечений угольных пластов горными выработками;</w:t>
      </w:r>
    </w:p>
    <w:p w14:paraId="674BF8A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применение на незащищенных угольных пластах столбовых систем разработки;</w:t>
      </w:r>
    </w:p>
    <w:p w14:paraId="688E753B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максимальный срок эксплуатации горных выработок без перекрепления.</w:t>
      </w:r>
    </w:p>
    <w:p w14:paraId="3C34477A" w14:textId="6DBB806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 невозможности по горно-геологическим условиям применения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 xml:space="preserve">столбовой системы разработки на склонных к внезапным выбросам угольных пластах рекомендуется применять сплошные или комбинированные системы разработки. Применение на склонных к внезапным выбросам угольных пластах сплошных или комбинированных систем разработки обосновывается в проектной документации шахты, отрабатывающей склонные к ДЯ угольные пласты. </w:t>
      </w:r>
    </w:p>
    <w:p w14:paraId="3CA6F481" w14:textId="6499E769" w:rsidP="003360DD" w:rsidR="003360DD" w:rsidRDefault="00B8754E" w:rsidRPr="002225E0">
      <w:pPr>
        <w:widowControl w:val="0"/>
        <w:tabs>
          <w:tab w:pos="118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Сечения горных выработок и параметры их крепи </w:t>
      </w:r>
      <w:r w:rsidR="00A75285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принимат</w:t>
      </w:r>
      <w:r w:rsidR="00A75285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 учетом того, что эти выработки не будут перекрепляться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в течение всего срока их службы.</w:t>
      </w:r>
    </w:p>
    <w:p w14:paraId="6BFEC2E4" w14:textId="1F19C554" w:rsidP="003360DD" w:rsidR="003360DD" w:rsidRDefault="00B8754E" w:rsidRPr="002225E0">
      <w:pPr>
        <w:widowControl w:val="0"/>
        <w:tabs>
          <w:tab w:pos="118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3</w:t>
      </w:r>
      <w:r w:rsidR="0023402B" w:rsidRPr="002225E0">
        <w:rPr>
          <w:rFonts w:ascii="Times New Roman" w:cs="Times New Roman" w:hAnsi="Times New Roman"/>
          <w:sz w:val="28"/>
          <w:szCs w:val="28"/>
        </w:rPr>
        <w:t>6</w:t>
      </w:r>
      <w:r w:rsidRPr="002225E0">
        <w:rPr>
          <w:rFonts w:ascii="Times New Roman" w:cs="Times New Roman" w:hAnsi="Times New Roman"/>
          <w:sz w:val="28"/>
          <w:szCs w:val="28"/>
        </w:rPr>
        <w:t xml:space="preserve">. Применение на склонных к ДЯ угольных пластах анкерной крепи для крепления горных выработок в зонах повышенного горного давления </w:t>
      </w:r>
      <w:r w:rsidRPr="002225E0">
        <w:rPr>
          <w:rFonts w:ascii="Times New Roman" w:cs="Times New Roman" w:hAnsi="Times New Roman"/>
          <w:sz w:val="28"/>
          <w:szCs w:val="28"/>
        </w:rPr>
        <w:br/>
        <w:t xml:space="preserve">(далее – зоны ПГД) </w:t>
      </w:r>
      <w:r w:rsidR="00C85CB9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обосновыват</w:t>
      </w:r>
      <w:r w:rsidR="00C85CB9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в проектной документации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шахты, отрабатывающей склонные к ДЯ угольные пласты</w:t>
      </w:r>
      <w:r w:rsidRPr="002225E0">
        <w:rPr>
          <w:rFonts w:ascii="Times New Roman" w:cs="Times New Roman" w:hAnsi="Times New Roman"/>
          <w:sz w:val="28"/>
          <w:szCs w:val="28"/>
        </w:rPr>
        <w:t>.</w:t>
      </w:r>
    </w:p>
    <w:p w14:paraId="2787905A" w14:textId="6B7EFB60" w:rsidP="003360DD" w:rsidR="003360DD" w:rsidRDefault="00B8754E" w:rsidRPr="002225E0">
      <w:pPr>
        <w:widowControl w:val="0"/>
        <w:tabs>
          <w:tab w:pos="1146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Применение на опасных по горным ударам угольных пластах в зонах влияния геологических нарушений и в зонах ПГД для крепления горных выработок всех видов крепи или их комбинаций </w:t>
      </w:r>
      <w:r w:rsidR="00C85CB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обосновыват</w:t>
      </w:r>
      <w:r w:rsidR="00C85CB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 проектной документации шахты, отрабатывающей склонные к ДЯ угольные пласты.</w:t>
      </w:r>
    </w:p>
    <w:p w14:paraId="16B9995A" w14:textId="206699A3" w:rsidP="003360DD" w:rsidR="003360DD" w:rsidRDefault="00B8754E" w:rsidRPr="002225E0">
      <w:pPr>
        <w:widowControl w:val="0"/>
        <w:tabs>
          <w:tab w:pos="118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7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При отработке склонных к горным ударам угольных пластов крутого залегания в проектной документации шахты, отрабатывающей склонные к ДЯ угольные пласты, рекомендуется предусматривать:</w:t>
      </w:r>
    </w:p>
    <w:p w14:paraId="693CBE3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нисходящий порядок отработки выемочных единиц и минимальное количество передовых выработок;</w:t>
      </w:r>
    </w:p>
    <w:p w14:paraId="5A59A6A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системы разработки с применением механизированных комплексов, щитов или щитовых агрегатов и подвиганием очистного забоя по падению угольного пласта.</w:t>
      </w:r>
    </w:p>
    <w:p w14:paraId="3C5C6097" w14:textId="0FB6C468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38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При отработке опасных по внезапным выбросам угольных пластов в проектной документации шахты, отрабатывающей склонные к ДЯ угольные пласты, рекомендуется предусматривать:</w:t>
      </w:r>
    </w:p>
    <w:p w14:paraId="3EF2529A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опережение забоем конвейерного штрека очистного забоя при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сплошной системе разработки на расстояние не менее чем на 100 м;</w:t>
      </w:r>
    </w:p>
    <w:p w14:paraId="7157BE4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секционные схемы проветривания шахтного поля;</w:t>
      </w:r>
    </w:p>
    <w:p w14:paraId="4E2C8071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схемы проветривания выемочных участков с подсвежением исходящих из очистных забоев вентиляционных струй;</w:t>
      </w:r>
    </w:p>
    <w:p w14:paraId="1C483B41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обособленное проветривание подготовительных выработок;</w:t>
      </w:r>
    </w:p>
    <w:p w14:paraId="1A15FC0A" w14:textId="264C4146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заложение полевых выработок на расстоянии 5 м и более от выбросоопасного угольного пласта.</w:t>
      </w:r>
    </w:p>
    <w:p w14:paraId="5872D3CA" w14:textId="18A469CF" w:rsidP="003360DD" w:rsidR="003360DD" w:rsidRDefault="0023402B" w:rsidRPr="002225E0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39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В документации на выполнение горных работ, связанных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 xml:space="preserve">с проведением, креплением, поддержанием горных выработок и выемкой полезного ископаемого (далее </w:t>
      </w:r>
      <w:r w:rsidR="00B8754E" w:rsidRPr="002225E0">
        <w:rPr>
          <w:rFonts w:ascii="Times New Roman" w:hAnsi="Times New Roman"/>
          <w:bCs/>
          <w:sz w:val="28"/>
          <w:szCs w:val="28"/>
        </w:rPr>
        <w:t>–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документация по ведению горных работ), на склонных к горным ударам угольных пластах рекомендуется предусматривать:</w:t>
      </w:r>
    </w:p>
    <w:p w14:paraId="4833C326" w14:textId="77777777" w:rsidP="003360DD" w:rsidR="003360DD" w:rsidRDefault="00B8754E" w:rsidRPr="002225E0">
      <w:pPr>
        <w:widowControl w:val="0"/>
        <w:tabs>
          <w:tab w:pos="462" w:val="left"/>
        </w:tabs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ab/>
      </w:r>
      <w:r w:rsidRPr="002225E0">
        <w:rPr>
          <w:rFonts w:ascii="Times New Roman" w:cs="Times New Roman" w:hAnsi="Times New Roman"/>
          <w:sz w:val="28"/>
          <w:szCs w:val="28"/>
        </w:rPr>
        <w:tab/>
        <w:t>меры по минимизации шага обрушения пород при посадке кровли полным обрушением;</w:t>
      </w:r>
    </w:p>
    <w:p w14:paraId="04D26FAF" w14:textId="77777777" w:rsidP="003360DD" w:rsidR="003360DD" w:rsidRDefault="00B8754E" w:rsidRPr="002225E0">
      <w:pPr>
        <w:widowControl w:val="0"/>
        <w:tabs>
          <w:tab w:pos="442" w:val="left"/>
        </w:tabs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ab/>
      </w:r>
      <w:r w:rsidRPr="002225E0">
        <w:rPr>
          <w:rFonts w:ascii="Times New Roman" w:cs="Times New Roman" w:hAnsi="Times New Roman"/>
          <w:sz w:val="28"/>
          <w:szCs w:val="28"/>
        </w:rPr>
        <w:tab/>
        <w:t>полное затягивание кровли;</w:t>
      </w:r>
    </w:p>
    <w:p w14:paraId="18134F1D" w14:textId="66B64985" w:rsidP="003360DD" w:rsidR="003360DD" w:rsidRDefault="00B8754E" w:rsidRPr="002225E0">
      <w:pPr>
        <w:widowControl w:val="0"/>
        <w:tabs>
          <w:tab w:pos="462" w:val="left"/>
        </w:tabs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ab/>
      </w:r>
      <w:r w:rsidRPr="002225E0">
        <w:rPr>
          <w:rFonts w:ascii="Times New Roman" w:cs="Times New Roman" w:hAnsi="Times New Roman"/>
          <w:sz w:val="28"/>
          <w:szCs w:val="28"/>
        </w:rPr>
        <w:tab/>
        <w:t>установк</w:t>
      </w:r>
      <w:r w:rsidR="005367F3">
        <w:rPr>
          <w:rFonts w:ascii="Times New Roman" w:cs="Times New Roman" w:hAnsi="Times New Roman"/>
          <w:sz w:val="28"/>
          <w:szCs w:val="28"/>
        </w:rPr>
        <w:t>у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дополнительной крепи у плоскостей разрывных геологических нарушений.</w:t>
      </w:r>
    </w:p>
    <w:p w14:paraId="37CECA67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 w:right="142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1337941B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Times New Roman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  <w:lang w:bidi="ru-RU" w:val="en-US"/>
        </w:rPr>
        <w:t>IV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  <w:lang w:bidi="ru-RU"/>
        </w:rPr>
        <w:t>. РЕКОМЕНДАЦИИ ПО ПОРЯДКУ РАЗРАБОТКИ И УТВЕРЖДЕНИЯ КОМПЛЕКСА МЕР ПО ПРОГНОЗУ И ПРЕДОТВРАЩЕНИЮ ДИНАМИЧЕСКИХ ЯВЛЕНИЙ</w:t>
      </w:r>
    </w:p>
    <w:p w14:paraId="56399C9C" w14:textId="1367F175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40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Комплекс мер по ДЯ разрабатывается на основании </w:t>
      </w:r>
      <w:r w:rsidR="0023113C">
        <w:rPr>
          <w:rFonts w:ascii="Times New Roman" w:cs="Times New Roman" w:eastAsia="Times New Roman" w:hAnsi="Times New Roman"/>
          <w:sz w:val="28"/>
          <w:szCs w:val="28"/>
          <w:lang w:bidi="ru-RU"/>
        </w:rPr>
        <w:t>пункта </w:t>
      </w:r>
      <w:r w:rsidR="003F33B2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25 Инструкции по прогнозу ДЯ.</w:t>
      </w:r>
    </w:p>
    <w:p w14:paraId="7B39ED7A" w14:textId="3B76473A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41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Комплекс мер по ДЯ </w:t>
      </w:r>
      <w:r w:rsidR="00C85CB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к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рассм</w:t>
      </w:r>
      <w:r w:rsidR="00C85CB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тр</w:t>
      </w:r>
      <w:r w:rsidR="00C85CB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ению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комиссией по ДЯ</w:t>
      </w:r>
      <w:r w:rsidR="00C85CB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 Комплекс мер по ДЯ рекомендуется утверждать </w:t>
      </w:r>
      <w:r w:rsidR="007833F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ехническ</w:t>
      </w:r>
      <w:r w:rsidR="007833F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им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руководител</w:t>
      </w:r>
      <w:r w:rsidR="007833F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ем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(главным инженером) угледобывающей организации.</w:t>
      </w:r>
    </w:p>
    <w:p w14:paraId="7858553B" w14:textId="3BC6FECB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42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Комплекс мер </w:t>
      </w:r>
      <w:r w:rsidR="00EA022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используется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 разработке документации по ведению горных работ в очистны</w:t>
      </w:r>
      <w:r w:rsidR="00CD0B4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х и подготовительных выработках </w:t>
      </w:r>
      <w:r w:rsidR="003F33B2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согласно пункту 23 Инструкции по прогнозу ДЯ.</w:t>
      </w:r>
    </w:p>
    <w:p w14:paraId="6FCAB8A2" w14:textId="38AE35CF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4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В комплекс мер по ДЯ </w:t>
      </w:r>
      <w:r w:rsidR="005E21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включат</w:t>
      </w:r>
      <w:r w:rsidR="005E21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 вопросы,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приведен</w:t>
      </w:r>
      <w:r w:rsidR="005E21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ные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в приложении № 3 к настоящему Руководству по безопасности. </w:t>
      </w:r>
    </w:p>
    <w:p w14:paraId="4F1A16F6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 w:right="142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36EFBBC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  <w:lang w:val="en-US"/>
        </w:rPr>
        <w:t>V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. ВЕДЕНИЕ ГОРНЫХ РАБОТ НА СКЛОННЫХ К ДИНАМИЧЕСКИМ ЯВЛЕНИЯМ УГОЛЬНЫХ ПЛАСТАХ</w:t>
      </w:r>
    </w:p>
    <w:p w14:paraId="2604788C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cs="Times New Roman" w:eastAsia="Times New Roman" w:hAnsi="Times New Roman"/>
          <w:b/>
          <w:sz w:val="28"/>
          <w:szCs w:val="24"/>
        </w:rPr>
      </w:pPr>
    </w:p>
    <w:p w14:paraId="14915AD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1.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  <w:lang w:val="en-US"/>
        </w:rPr>
        <w:t> 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ВСКРЫТИЕ СКЛОННЫХ К ДИНАМИЧЕСКИМ ЯВЛЕНИЯМ УГОЛЬНЫХ ПЛАСТОВ</w:t>
      </w:r>
    </w:p>
    <w:p w14:paraId="2757BF7B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cs="Times New Roman" w:eastAsia="Times New Roman" w:hAnsi="Times New Roman"/>
          <w:b/>
          <w:sz w:val="28"/>
          <w:szCs w:val="26"/>
        </w:rPr>
      </w:pPr>
    </w:p>
    <w:p w14:paraId="6C599A70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1.1.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  <w:lang w:val="en-US"/>
        </w:rPr>
        <w:t> 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ВСКРЫТИЕ СКЛОННЫХ К ГОРНЫМ УДАРАМ УГОЛЬНЫХ ПЛАСТОВ</w:t>
      </w:r>
    </w:p>
    <w:p w14:paraId="4486A2D6" w14:textId="6304A923" w:rsidP="003360DD" w:rsidR="003360DD" w:rsidRDefault="0023402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44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. Склонные к горным ударам угольные пласты рекомендуется вскрывать полевыми выработками, проводимыми в защищенных зонах. Рекомендуемые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val="en-US"/>
        </w:rPr>
        <w:t>c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хемы построения защищенных зон и зон повышенного горного давления приведены в приложении № 7 к настоящему Руководству по безопасности.</w:t>
      </w:r>
    </w:p>
    <w:p w14:paraId="7C21D829" w14:textId="309FFFAD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4</w:t>
      </w:r>
      <w:r w:rsidR="002340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5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При вскрытии угольного пласта горной выработкой в случае установления прогнозом категории «опасно» угольный пласт</w:t>
      </w:r>
      <w:r w:rsidR="00C5165F">
        <w:rPr>
          <w:rFonts w:ascii="Times New Roman" w:cs="Times New Roman" w:eastAsia="Times New Roman" w:hAnsi="Times New Roman"/>
          <w:sz w:val="28"/>
          <w:szCs w:val="28"/>
          <w:lang w:bidi="ru-RU"/>
        </w:rPr>
        <w:t>,</w:t>
      </w:r>
      <w:r w:rsidR="00FA0C2B" w:rsidRPr="002225E0">
        <w:t xml:space="preserve"> </w:t>
      </w:r>
      <w:r w:rsidR="00715503">
        <w:rPr>
          <w:rFonts w:ascii="Times New Roman" w:cs="Times New Roman" w:eastAsia="Times New Roman" w:hAnsi="Times New Roman"/>
          <w:sz w:val="28"/>
          <w:szCs w:val="28"/>
          <w:lang w:bidi="ru-RU"/>
        </w:rPr>
        <w:t>согласно пункту </w:t>
      </w:r>
      <w:r w:rsidR="00FA0C2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108 Правил безопасности в угольных шахтах</w:t>
      </w:r>
      <w:r w:rsidR="00C5165F">
        <w:rPr>
          <w:rFonts w:ascii="Times New Roman" w:cs="Times New Roman" w:eastAsia="Times New Roman" w:hAnsi="Times New Roman"/>
          <w:sz w:val="28"/>
          <w:szCs w:val="28"/>
          <w:lang w:bidi="ru-RU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приводится </w:t>
      </w:r>
      <w:r w:rsidR="00715503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в неудароопасное состояние на участке в контуре этой выработки, увеличенном на ширину защитной зоны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n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, м, за ее контуром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.</w:t>
      </w:r>
    </w:p>
    <w:p w14:paraId="396E96BB" w14:textId="529E1139" w:rsidP="003360DD" w:rsidR="003360DD" w:rsidRDefault="005E21A6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Ширина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защитной зоны определяется в соответствии с номограммой, приведенной в главе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VII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Инструкции по прогнозу ДЯ. </w:t>
      </w:r>
    </w:p>
    <w:p w14:paraId="629944E5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 w:right="142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14:paraId="2CF4F18A" w14:textId="40839292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Times New Roman" w:hAnsi="Times New Roman"/>
          <w:b/>
          <w:strike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 xml:space="preserve">1.2. ВСКРЫТИЕ СКЛОННЫХ К ВНЕЗАПНЫМ ВЫБРОСАМ УГОЛЬНЫХ ПЛАСТОВ </w:t>
      </w:r>
      <w:r w:rsidR="005B7014" w:rsidRPr="002225E0">
        <w:rPr>
          <w:rFonts w:ascii="Times New Roman" w:cs="Times New Roman" w:hAnsi="Times New Roman"/>
          <w:b/>
          <w:sz w:val="26"/>
          <w:szCs w:val="26"/>
        </w:rPr>
        <w:t>ИЛИ ПРОПЛАСТКОВ</w:t>
      </w:r>
    </w:p>
    <w:p w14:paraId="4BE307A2" w14:textId="02D23C39" w:rsidP="003360DD" w:rsidR="003360DD" w:rsidRDefault="0023402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46</w:t>
      </w:r>
      <w:r w:rsidR="00B8754E" w:rsidRPr="002225E0">
        <w:rPr>
          <w:rFonts w:ascii="Times New Roman" w:cs="Times New Roman" w:hAnsi="Times New Roman"/>
          <w:sz w:val="28"/>
          <w:szCs w:val="28"/>
        </w:rPr>
        <w:t>. При вскрытии горными выработками склонных к внезапным выбросам у</w:t>
      </w:r>
      <w:r w:rsidR="005B7014" w:rsidRPr="002225E0">
        <w:rPr>
          <w:rFonts w:ascii="Times New Roman" w:cs="Times New Roman" w:hAnsi="Times New Roman"/>
          <w:sz w:val="28"/>
          <w:szCs w:val="28"/>
        </w:rPr>
        <w:t>гольных пластов или пропластков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7E297B" w:rsidRPr="002225E0">
        <w:rPr>
          <w:rFonts w:ascii="Times New Roman" w:cs="Times New Roman" w:hAnsi="Times New Roman"/>
          <w:sz w:val="28"/>
          <w:szCs w:val="28"/>
        </w:rPr>
        <w:t>согласно глав</w:t>
      </w:r>
      <w:r w:rsidR="00ED10C9">
        <w:rPr>
          <w:rFonts w:ascii="Times New Roman" w:cs="Times New Roman" w:hAnsi="Times New Roman"/>
          <w:sz w:val="28"/>
          <w:szCs w:val="28"/>
        </w:rPr>
        <w:t>е</w:t>
      </w:r>
      <w:r w:rsidR="007E297B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7E297B" w:rsidRPr="002225E0">
        <w:rPr>
          <w:rFonts w:ascii="Times New Roman" w:cs="Times New Roman" w:hAnsi="Times New Roman"/>
          <w:sz w:val="28"/>
          <w:szCs w:val="28"/>
          <w:lang w:val="en-US"/>
        </w:rPr>
        <w:t>VI</w:t>
      </w:r>
      <w:r w:rsidR="007E297B" w:rsidRPr="002225E0">
        <w:rPr>
          <w:rFonts w:ascii="Times New Roman" w:cs="Times New Roman" w:hAnsi="Times New Roman"/>
          <w:sz w:val="28"/>
          <w:szCs w:val="28"/>
        </w:rPr>
        <w:t xml:space="preserve"> Инструкции по прогнозу ДЯ </w:t>
      </w:r>
      <w:r w:rsidR="00B8754E" w:rsidRPr="002225E0">
        <w:rPr>
          <w:rFonts w:ascii="Times New Roman" w:cs="Times New Roman" w:hAnsi="Times New Roman"/>
          <w:sz w:val="28"/>
          <w:szCs w:val="28"/>
        </w:rPr>
        <w:t>выполняются:</w:t>
      </w:r>
    </w:p>
    <w:p w14:paraId="5FA8BD26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разведка скважинами положения угольного пласта относительно забоя вскрывающей выработки;</w:t>
      </w:r>
    </w:p>
    <w:p w14:paraId="676D38D6" w14:textId="36DB670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прогноз выбросоопасности уг</w:t>
      </w:r>
      <w:r w:rsidR="00222DA8" w:rsidRPr="002225E0">
        <w:rPr>
          <w:rFonts w:ascii="Times New Roman" w:cs="Times New Roman" w:hAnsi="Times New Roman"/>
          <w:sz w:val="28"/>
          <w:szCs w:val="28"/>
        </w:rPr>
        <w:t>ольного пласта в месте вскрытия</w:t>
      </w:r>
      <w:r w:rsidR="002621F3" w:rsidRPr="00B13714">
        <w:rPr>
          <w:rFonts w:ascii="Times New Roman" w:cs="Times New Roman" w:hAnsi="Times New Roman"/>
          <w:sz w:val="28"/>
          <w:szCs w:val="28"/>
        </w:rPr>
        <w:t>;</w:t>
      </w:r>
    </w:p>
    <w:p w14:paraId="642A685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меры по предотвращению внезапных выбросов при опасных значениях показателей выбросоопасности;</w:t>
      </w:r>
    </w:p>
    <w:p w14:paraId="49F2DD4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контроль эффективности мер по предотвращению внезапных выбросов;</w:t>
      </w:r>
    </w:p>
    <w:p w14:paraId="0520B62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дистанционное включение-выключение проходческих комбайнов;</w:t>
      </w:r>
    </w:p>
    <w:p w14:paraId="52F9C91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визуальный контроль обнажения и пересечения пласта;</w:t>
      </w:r>
    </w:p>
    <w:p w14:paraId="53A3808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возведение усиленной крепи в местах пересечения горной выработки </w:t>
      </w:r>
      <w:r w:rsidRPr="002225E0">
        <w:rPr>
          <w:rFonts w:ascii="Times New Roman" w:cs="Times New Roman" w:hAnsi="Times New Roman"/>
          <w:sz w:val="28"/>
          <w:szCs w:val="28"/>
        </w:rPr>
        <w:br/>
        <w:t>с угольным пластом;</w:t>
      </w:r>
    </w:p>
    <w:p w14:paraId="4286450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контроль удаления горной выработки от угольного пласта.</w:t>
      </w:r>
    </w:p>
    <w:p w14:paraId="34123DA3" w14:textId="3047685E" w:rsidP="003360DD" w:rsidR="003360DD" w:rsidRDefault="0023402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47</w:t>
      </w:r>
      <w:r w:rsidR="00B8754E" w:rsidRPr="002225E0">
        <w:rPr>
          <w:rFonts w:ascii="Times New Roman" w:cs="Times New Roman" w:hAnsi="Times New Roman"/>
          <w:sz w:val="28"/>
          <w:szCs w:val="28"/>
        </w:rPr>
        <w:t>. При установлении прогнозом в месте вскрытия угольного пласта опасных значений показателей выбросоопасности вскрытие угрожаемых или выбросоопасных угольных пластов проводится с применением мер по пр</w:t>
      </w:r>
      <w:r w:rsidR="007E297B" w:rsidRPr="002225E0">
        <w:rPr>
          <w:rFonts w:ascii="Times New Roman" w:cs="Times New Roman" w:hAnsi="Times New Roman"/>
          <w:sz w:val="28"/>
          <w:szCs w:val="28"/>
        </w:rPr>
        <w:t>едотвращению вне</w:t>
      </w:r>
      <w:r w:rsidR="00715503">
        <w:rPr>
          <w:rFonts w:ascii="Times New Roman" w:cs="Times New Roman" w:hAnsi="Times New Roman"/>
          <w:sz w:val="28"/>
          <w:szCs w:val="28"/>
        </w:rPr>
        <w:t>запных выбросов согласно пункту </w:t>
      </w:r>
      <w:r w:rsidR="007E297B" w:rsidRPr="002225E0">
        <w:rPr>
          <w:rFonts w:ascii="Times New Roman" w:cs="Times New Roman" w:hAnsi="Times New Roman"/>
          <w:sz w:val="28"/>
          <w:szCs w:val="28"/>
        </w:rPr>
        <w:t>108 Прав</w:t>
      </w:r>
      <w:r w:rsidR="006E576E" w:rsidRPr="002225E0">
        <w:rPr>
          <w:rFonts w:ascii="Times New Roman" w:cs="Times New Roman" w:hAnsi="Times New Roman"/>
          <w:sz w:val="28"/>
          <w:szCs w:val="28"/>
        </w:rPr>
        <w:t>и</w:t>
      </w:r>
      <w:r w:rsidR="007E297B" w:rsidRPr="002225E0">
        <w:rPr>
          <w:rFonts w:ascii="Times New Roman" w:cs="Times New Roman" w:hAnsi="Times New Roman"/>
          <w:sz w:val="28"/>
          <w:szCs w:val="28"/>
        </w:rPr>
        <w:t xml:space="preserve">л безопасности в угольных шахтах. </w:t>
      </w:r>
    </w:p>
    <w:p w14:paraId="3AD35CDF" w14:textId="76764104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После выполнения мер по предотвращению внезапных выбросов </w:t>
      </w:r>
      <w:r w:rsidRPr="002225E0">
        <w:rPr>
          <w:rFonts w:ascii="Times New Roman" w:cs="Times New Roman" w:hAnsi="Times New Roman"/>
          <w:sz w:val="28"/>
          <w:szCs w:val="28"/>
        </w:rPr>
        <w:br/>
        <w:t>и контролю их эффективности вскрытие пластов проводится в режиме сотрясательного взрывания</w:t>
      </w:r>
      <w:r w:rsidR="00142030">
        <w:rPr>
          <w:rFonts w:ascii="Times New Roman" w:cs="Times New Roman" w:hAnsi="Times New Roman"/>
          <w:sz w:val="28"/>
          <w:szCs w:val="28"/>
        </w:rPr>
        <w:t xml:space="preserve"> согласно пункту </w:t>
      </w:r>
      <w:r w:rsidR="006C07B0" w:rsidRPr="002225E0">
        <w:rPr>
          <w:rFonts w:ascii="Times New Roman" w:cs="Times New Roman" w:hAnsi="Times New Roman"/>
          <w:sz w:val="28"/>
          <w:szCs w:val="28"/>
        </w:rPr>
        <w:t>271 Федеральны</w:t>
      </w:r>
      <w:r w:rsidR="005367F3">
        <w:rPr>
          <w:rFonts w:ascii="Times New Roman" w:cs="Times New Roman" w:hAnsi="Times New Roman"/>
          <w:sz w:val="28"/>
          <w:szCs w:val="28"/>
        </w:rPr>
        <w:t>х</w:t>
      </w:r>
      <w:r w:rsidR="006C07B0" w:rsidRPr="002225E0">
        <w:rPr>
          <w:rFonts w:ascii="Times New Roman" w:cs="Times New Roman" w:hAnsi="Times New Roman"/>
          <w:sz w:val="28"/>
          <w:szCs w:val="28"/>
        </w:rPr>
        <w:t xml:space="preserve"> норм и правил в области промышленной безопасности «Правила безопасности при производстве, хранении и применении взрывчатых материалов промышленного назначения», утвержденных приказом Ростехнадзора </w:t>
      </w:r>
      <w:r w:rsidR="00142030">
        <w:rPr>
          <w:rFonts w:ascii="Times New Roman" w:cs="Times New Roman" w:hAnsi="Times New Roman"/>
          <w:sz w:val="28"/>
          <w:szCs w:val="28"/>
        </w:rPr>
        <w:br/>
      </w:r>
      <w:r w:rsidR="00D74F9C">
        <w:rPr>
          <w:rFonts w:ascii="Times New Roman" w:cs="Times New Roman" w:hAnsi="Times New Roman"/>
          <w:sz w:val="28"/>
          <w:szCs w:val="28"/>
        </w:rPr>
        <w:t>от 3 </w:t>
      </w:r>
      <w:r w:rsidR="00A51FE1">
        <w:rPr>
          <w:rFonts w:ascii="Times New Roman" w:cs="Times New Roman" w:hAnsi="Times New Roman"/>
          <w:sz w:val="28"/>
          <w:szCs w:val="28"/>
        </w:rPr>
        <w:t>декабря 2020 г. № </w:t>
      </w:r>
      <w:r w:rsidR="006C07B0" w:rsidRPr="002225E0">
        <w:rPr>
          <w:rFonts w:ascii="Times New Roman" w:cs="Times New Roman" w:hAnsi="Times New Roman"/>
          <w:sz w:val="28"/>
          <w:szCs w:val="28"/>
        </w:rPr>
        <w:t>494 (далее – Правила безопасности при взрывных работах)</w:t>
      </w:r>
      <w:r w:rsidR="0023113C">
        <w:rPr>
          <w:rFonts w:ascii="Times New Roman" w:cs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 xml:space="preserve">или проходческим комбайном с дистанционным его включением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и выключением.</w:t>
      </w:r>
    </w:p>
    <w:p w14:paraId="599EBBDD" w14:textId="60207A8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 установлении прогнозом в месте вскрытия угольного пласта неопасных значений показателей выбросоопасности выбросоопасные угольные пласты допускается вскрывать комбайнами с дистанционным включением и выключением после выполнения мер по предотвращению внезапных выбросов или буровзрывным способом в режиме, установленном </w:t>
      </w:r>
      <w:r w:rsidR="006C07B0" w:rsidRPr="002225E0">
        <w:rPr>
          <w:rFonts w:ascii="Times New Roman" w:cs="Times New Roman" w:hAnsi="Times New Roman"/>
          <w:sz w:val="28"/>
          <w:szCs w:val="28"/>
        </w:rPr>
        <w:t xml:space="preserve">Правилами безопасности при взрывных работах </w:t>
      </w:r>
      <w:r w:rsidRPr="002225E0">
        <w:rPr>
          <w:rFonts w:ascii="Times New Roman" w:cs="Times New Roman" w:hAnsi="Times New Roman"/>
          <w:sz w:val="28"/>
          <w:szCs w:val="28"/>
        </w:rPr>
        <w:t>при отработке пластов, опасных по внезапным выбросам угля, породы и газа.</w:t>
      </w:r>
    </w:p>
    <w:p w14:paraId="3999F9DB" w14:textId="3BB0D0E1" w:rsidP="003360DD" w:rsidR="003360DD" w:rsidRDefault="0023402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48</w:t>
      </w:r>
      <w:r w:rsidR="00B8754E" w:rsidRPr="002225E0">
        <w:rPr>
          <w:rFonts w:ascii="Times New Roman" w:cs="Times New Roman" w:hAnsi="Times New Roman"/>
          <w:sz w:val="28"/>
          <w:szCs w:val="28"/>
        </w:rPr>
        <w:t>. Вскрытие особо выбросоопасных участков угольных пластов проводится с выполнением мер по пр</w:t>
      </w:r>
      <w:r w:rsidR="00B90C31" w:rsidRPr="002225E0">
        <w:rPr>
          <w:rFonts w:ascii="Times New Roman" w:cs="Times New Roman" w:hAnsi="Times New Roman"/>
          <w:sz w:val="28"/>
          <w:szCs w:val="28"/>
        </w:rPr>
        <w:t>едотвращению внезап</w:t>
      </w:r>
      <w:r w:rsidR="00CC10DE">
        <w:rPr>
          <w:rFonts w:ascii="Times New Roman" w:cs="Times New Roman" w:hAnsi="Times New Roman"/>
          <w:sz w:val="28"/>
          <w:szCs w:val="28"/>
        </w:rPr>
        <w:t>ных выбросов согласно приложениям</w:t>
      </w:r>
      <w:r w:rsidR="00B90C31" w:rsidRPr="002225E0">
        <w:rPr>
          <w:rFonts w:ascii="Times New Roman" w:cs="Times New Roman" w:hAnsi="Times New Roman"/>
          <w:sz w:val="28"/>
          <w:szCs w:val="28"/>
        </w:rPr>
        <w:t xml:space="preserve"> №1 </w:t>
      </w:r>
      <w:r w:rsidR="00CC10DE">
        <w:rPr>
          <w:rFonts w:ascii="Times New Roman" w:cs="Times New Roman" w:hAnsi="Times New Roman"/>
          <w:sz w:val="28"/>
          <w:szCs w:val="28"/>
        </w:rPr>
        <w:t xml:space="preserve">и № 4 </w:t>
      </w:r>
      <w:r w:rsidR="00B90C31" w:rsidRPr="002225E0">
        <w:rPr>
          <w:rFonts w:ascii="Times New Roman" w:cs="Times New Roman" w:hAnsi="Times New Roman"/>
          <w:sz w:val="28"/>
          <w:szCs w:val="28"/>
        </w:rPr>
        <w:t>Инструкции по прогнозу ДЯ.</w:t>
      </w:r>
    </w:p>
    <w:p w14:paraId="631327F7" w14:textId="59B3B9F9" w:rsidP="003360DD" w:rsidR="003360DD" w:rsidRDefault="0023402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49</w:t>
      </w:r>
      <w:r w:rsidR="00B8754E" w:rsidRPr="002225E0">
        <w:rPr>
          <w:rFonts w:ascii="Times New Roman" w:cs="Times New Roman" w:hAnsi="Times New Roman"/>
          <w:sz w:val="28"/>
          <w:szCs w:val="28"/>
        </w:rPr>
        <w:t>. При вскрытии и пересечении опасного по внезапным выбросам угольного пласта горной выработкой, проводимой с помощью буровзрывных работ, предусматривается переход на режим сотрясательного взрывания при приближении забоя выработки к выбросоопасному пласту на расстояние не менее 4 м по нормали. Режим сотрясательного взрывания отменяется не ранее чем после удаления забоя вскрывающей выработки от пласта на рас</w:t>
      </w:r>
      <w:r w:rsidR="00DC5C31" w:rsidRPr="002225E0">
        <w:rPr>
          <w:rFonts w:ascii="Times New Roman" w:cs="Times New Roman" w:hAnsi="Times New Roman"/>
          <w:sz w:val="28"/>
          <w:szCs w:val="28"/>
        </w:rPr>
        <w:t>стояние не менее 4 м по нормали согласно пункту 278 Правил безопасности при взрывных работах</w:t>
      </w:r>
      <w:r w:rsidR="005367F3">
        <w:rPr>
          <w:rFonts w:ascii="Times New Roman" w:cs="Times New Roman" w:hAnsi="Times New Roman"/>
          <w:sz w:val="28"/>
          <w:szCs w:val="28"/>
        </w:rPr>
        <w:t>.</w:t>
      </w:r>
    </w:p>
    <w:p w14:paraId="70F10DA9" w14:textId="31A936F5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 сбойке с ранее пройденной по угольному пласту горной выработкой, а также при приближении забоя горной выработки </w:t>
      </w:r>
      <w:r w:rsidR="00D74F9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к угрожаемому по внезапным выбросам угольному пласту</w:t>
      </w:r>
      <w:r w:rsidR="005367F3">
        <w:rPr>
          <w:rFonts w:ascii="Times New Roman" w:cs="Times New Roman" w:hAnsi="Times New Roman"/>
          <w:sz w:val="28"/>
          <w:szCs w:val="28"/>
        </w:rPr>
        <w:t>,</w:t>
      </w:r>
      <w:r w:rsidRPr="002225E0">
        <w:rPr>
          <w:rFonts w:ascii="Times New Roman" w:cs="Times New Roman" w:hAnsi="Times New Roman"/>
          <w:sz w:val="28"/>
          <w:szCs w:val="28"/>
        </w:rPr>
        <w:t xml:space="preserve"> режим сотрясательного взрывания </w:t>
      </w:r>
      <w:r w:rsidR="00783C9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вводит</w:t>
      </w:r>
      <w:r w:rsidR="00783C9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 расстояния не менее 2 м по нормали.</w:t>
      </w:r>
    </w:p>
    <w:p w14:paraId="6AA611EA" w14:textId="002B9D3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 комбайновом способе проведения горной выработки, вскрывающей выбросоопасный или угрожаемый угольный пласт, при установлении прогнозом категории «неопасно» с расстояния не менее 2 м по нормали до вскрываемого угольного пласта </w:t>
      </w:r>
      <w:r w:rsidR="00783C90" w:rsidRPr="002225E0">
        <w:rPr>
          <w:rFonts w:ascii="Times New Roman" w:cs="Times New Roman" w:hAnsi="Times New Roman"/>
          <w:sz w:val="28"/>
          <w:szCs w:val="28"/>
        </w:rPr>
        <w:t xml:space="preserve">дистанционное </w:t>
      </w:r>
      <w:r w:rsidRPr="002225E0">
        <w:rPr>
          <w:rFonts w:ascii="Times New Roman" w:cs="Times New Roman" w:hAnsi="Times New Roman"/>
          <w:sz w:val="28"/>
          <w:szCs w:val="28"/>
        </w:rPr>
        <w:t xml:space="preserve">включение и выключение проходческого комбайна </w:t>
      </w:r>
      <w:r w:rsidR="00783C9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осуществлят</w:t>
      </w:r>
      <w:r w:rsidR="00783C9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до удаления забоя вскрывающей выработки от пласта на расстояние не менее чем на 2 м по нормали.</w:t>
      </w:r>
    </w:p>
    <w:p w14:paraId="7A1514C4" w14:textId="40AF2BC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</w:t>
      </w:r>
      <w:r w:rsidR="0023402B" w:rsidRPr="002225E0">
        <w:rPr>
          <w:rFonts w:ascii="Times New Roman" w:cs="Times New Roman" w:hAnsi="Times New Roman"/>
          <w:sz w:val="28"/>
          <w:szCs w:val="28"/>
        </w:rPr>
        <w:t>0</w:t>
      </w:r>
      <w:r w:rsidRPr="002225E0">
        <w:rPr>
          <w:rFonts w:ascii="Times New Roman" w:cs="Times New Roman" w:hAnsi="Times New Roman"/>
          <w:sz w:val="28"/>
          <w:szCs w:val="28"/>
        </w:rPr>
        <w:t xml:space="preserve">. При буровзрывном способе обнажение угрожаемых </w:t>
      </w:r>
      <w:r w:rsidR="00142030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и выбросоопасных угольных пластов и пересечение пропластков проводится за одно взрывание</w:t>
      </w:r>
      <w:r w:rsidR="00783C90" w:rsidRPr="002225E0">
        <w:rPr>
          <w:rFonts w:ascii="Times New Roman" w:cs="Times New Roman" w:hAnsi="Times New Roman"/>
          <w:sz w:val="28"/>
          <w:szCs w:val="28"/>
        </w:rPr>
        <w:t xml:space="preserve"> согласно пункту 278 Правил безопасности при взрывных работах </w:t>
      </w:r>
      <w:r w:rsidRPr="002225E0">
        <w:rPr>
          <w:rFonts w:ascii="Times New Roman" w:cs="Times New Roman" w:hAnsi="Times New Roman"/>
          <w:sz w:val="28"/>
          <w:szCs w:val="28"/>
        </w:rPr>
        <w:t>при подходе вскрывающей выработки на расстояние по нормали до вскрываемого пласта не менее 2 м при крутом залегании угольного пласта (пропластка) и не менее 1 м при их пологом, наклонном и крутонаклонном залегании.</w:t>
      </w:r>
    </w:p>
    <w:p w14:paraId="15CA8FDA" w14:textId="1D33615A" w:rsidP="003360DD" w:rsidR="003360DD" w:rsidRDefault="0023402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51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Меры по предотвращению внезапных выбросов перед вскрытием угольных пластов (пропластков) </w:t>
      </w:r>
      <w:r w:rsidR="003F33B2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применят</w:t>
      </w:r>
      <w:r w:rsidR="003F33B2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с расстояния по нормали к пласту:</w:t>
      </w:r>
    </w:p>
    <w:p w14:paraId="16FD605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для угольных пластов с углом падения менее 55°</w:t>
      </w:r>
      <w:r w:rsidRPr="002225E0">
        <w:rPr>
          <w:rFonts w:ascii="Times New Roman" w:hAnsi="Times New Roman"/>
          <w:bCs/>
          <w:sz w:val="28"/>
          <w:szCs w:val="28"/>
        </w:rPr>
        <w:t>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не менее 2 м;</w:t>
      </w:r>
    </w:p>
    <w:p w14:paraId="11666BD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для угольных пластов с углом падения более 55°– не менее 3 м.</w:t>
      </w:r>
    </w:p>
    <w:p w14:paraId="2142BB7E" w14:textId="151A5C7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Меры по предотвращению внезапных выбросов перед вскрытием угольных пластов (пропластков) </w:t>
      </w:r>
      <w:r w:rsidR="003F33B2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провод</w:t>
      </w:r>
      <w:r w:rsidR="003F33B2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3F33B2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таким образом, чтобы вскрываемый угольный пласт был обработан на 4 м за контуром горной выработки.</w:t>
      </w:r>
    </w:p>
    <w:p w14:paraId="181F9BB4" w14:textId="16A4695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</w:t>
      </w:r>
      <w:r w:rsidR="0023402B" w:rsidRPr="002225E0">
        <w:rPr>
          <w:rFonts w:ascii="Times New Roman" w:cs="Times New Roman" w:hAnsi="Times New Roman"/>
          <w:sz w:val="28"/>
          <w:szCs w:val="28"/>
        </w:rPr>
        <w:t>2</w:t>
      </w:r>
      <w:r w:rsidRPr="002225E0">
        <w:rPr>
          <w:rFonts w:ascii="Times New Roman" w:cs="Times New Roman" w:hAnsi="Times New Roman"/>
          <w:sz w:val="28"/>
          <w:szCs w:val="28"/>
        </w:rPr>
        <w:t xml:space="preserve">. При вскрытии выбросоопасных угольных пластов стволами, проводимыми буровзрывным способом, прогноз в месте вскрытия пласта </w:t>
      </w:r>
      <w:r w:rsidRPr="002225E0">
        <w:rPr>
          <w:rFonts w:ascii="Times New Roman" w:cs="Times New Roman" w:hAnsi="Times New Roman"/>
          <w:sz w:val="28"/>
          <w:szCs w:val="28"/>
        </w:rPr>
        <w:br/>
        <w:t>и меры по предотвращению внезапных выбросов могут не применяться при условии, что пересечение угольного пласта на полную его мощность будет произведено за одно взрывание по всему сечению ствола.</w:t>
      </w:r>
    </w:p>
    <w:p w14:paraId="0FA51472" w14:textId="6F9E874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</w:t>
      </w:r>
      <w:r w:rsidR="0023402B" w:rsidRPr="002225E0">
        <w:rPr>
          <w:rFonts w:ascii="Times New Roman" w:cs="Times New Roman" w:hAnsi="Times New Roman"/>
          <w:sz w:val="28"/>
          <w:szCs w:val="28"/>
        </w:rPr>
        <w:t>3</w:t>
      </w:r>
      <w:r w:rsidRPr="002225E0">
        <w:rPr>
          <w:rFonts w:ascii="Times New Roman" w:cs="Times New Roman" w:hAnsi="Times New Roman"/>
          <w:sz w:val="28"/>
          <w:szCs w:val="28"/>
        </w:rPr>
        <w:t xml:space="preserve">. При расстоянии от вскрывающей выработки до выбросоопасного угольного пласта менее 4 м по нормали количество рабочих, направляемых </w:t>
      </w:r>
      <w:r w:rsidRPr="002225E0">
        <w:rPr>
          <w:rFonts w:ascii="Times New Roman" w:cs="Times New Roman" w:hAnsi="Times New Roman"/>
          <w:sz w:val="28"/>
          <w:szCs w:val="28"/>
        </w:rPr>
        <w:br/>
        <w:t>в ее забой для ведения горных работ, рекомендуется снижать до минимального их количества, при котором обеспечивается технологический цикл ее проведения.</w:t>
      </w:r>
    </w:p>
    <w:p w14:paraId="4B0E1AE7" w14:textId="1FFC2E8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С расстояния от забоя ствола до выбросоопасного угольного пласта менее 6 м по нормали количество допускаемых в забой рабочих</w:t>
      </w:r>
      <w:r w:rsidR="003F33B2" w:rsidRPr="002225E0">
        <w:rPr>
          <w:rFonts w:ascii="Times New Roman" w:cs="Times New Roman" w:hAnsi="Times New Roman"/>
          <w:sz w:val="28"/>
          <w:szCs w:val="28"/>
        </w:rPr>
        <w:t xml:space="preserve"> 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ограничиват</w:t>
      </w:r>
      <w:r w:rsidR="003F33B2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вместимостью подъемного сосуда.</w:t>
      </w:r>
    </w:p>
    <w:p w14:paraId="776FD8E5" w14:textId="77777777" w:rsidP="00292764" w:rsidR="005B7014" w:rsidRDefault="005B7014" w:rsidRPr="002225E0">
      <w:pPr>
        <w:spacing w:after="0" w:line="240" w:lineRule="auto"/>
        <w:jc w:val="center"/>
        <w:rPr>
          <w:rFonts w:ascii="Times New Roman" w:cs="Times New Roman" w:hAnsi="Times New Roman"/>
          <w:strike/>
          <w:sz w:val="28"/>
          <w:szCs w:val="28"/>
        </w:rPr>
      </w:pPr>
    </w:p>
    <w:p w14:paraId="42EC5972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1.3.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  <w:lang w:val="en-US"/>
        </w:rPr>
        <w:t> 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 xml:space="preserve">РЕКОМЕНДУЕМЫЕ </w:t>
      </w:r>
      <w:r w:rsidRPr="002225E0">
        <w:rPr>
          <w:rFonts w:ascii="Times New Roman" w:cs="Times New Roman" w:hAnsi="Times New Roman"/>
          <w:b/>
          <w:bCs/>
          <w:sz w:val="26"/>
          <w:szCs w:val="26"/>
        </w:rPr>
        <w:t>МЕРЫ ПО ПРЕДОТВРАЩЕНИЮ ВНЕЗАПНЫХ ВЫБРОСОВ ПРИ ВСКРЫТИИ УГОЛЬНЫХ ПЛАСТОВ ВЕРТИКАЛЬНЫМИ СТВОЛАМИ</w:t>
      </w:r>
    </w:p>
    <w:p w14:paraId="003031FA" w14:textId="37C5FD0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</w:t>
      </w:r>
      <w:r w:rsidR="0023402B" w:rsidRPr="002225E0">
        <w:rPr>
          <w:rFonts w:ascii="Times New Roman" w:cs="Times New Roman" w:hAnsi="Times New Roman"/>
          <w:sz w:val="28"/>
          <w:szCs w:val="28"/>
        </w:rPr>
        <w:t>4</w:t>
      </w:r>
      <w:r w:rsidRPr="002225E0">
        <w:rPr>
          <w:rFonts w:ascii="Times New Roman" w:cs="Times New Roman" w:hAnsi="Times New Roman"/>
          <w:sz w:val="28"/>
          <w:szCs w:val="28"/>
        </w:rPr>
        <w:t xml:space="preserve">. В вертикальных стволах с расстояния до угольного пласта 10 м по нормали проводится разведка положения угольного пласта, а с расстояния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3 м или более по нормали – прогноз его вы</w:t>
      </w:r>
      <w:r w:rsidR="00795F80" w:rsidRPr="002225E0">
        <w:rPr>
          <w:rFonts w:ascii="Times New Roman" w:cs="Times New Roman" w:hAnsi="Times New Roman"/>
          <w:sz w:val="28"/>
          <w:szCs w:val="28"/>
        </w:rPr>
        <w:t>бросоопасности в месте вскрытия согласно пунктам 54 и 55 Инструкции по прогнозу ДЯ</w:t>
      </w:r>
      <w:r w:rsidR="00FE3EAA" w:rsidRPr="002225E0">
        <w:rPr>
          <w:rFonts w:ascii="Times New Roman" w:cs="Times New Roman" w:hAnsi="Times New Roman"/>
          <w:sz w:val="28"/>
          <w:szCs w:val="28"/>
        </w:rPr>
        <w:t>.</w:t>
      </w:r>
    </w:p>
    <w:p w14:paraId="53F9E2D7" w14:textId="7DBBAB2D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55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При вскрытии угольных пластов вертикальными стволами для предотвращения внезапных выбросов </w:t>
      </w:r>
      <w:r w:rsidR="0036222A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провод</w:t>
      </w:r>
      <w:r w:rsidR="0036222A" w:rsidRPr="002225E0">
        <w:rPr>
          <w:rFonts w:ascii="Times New Roman" w:cs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</w:rPr>
        <w:t>т</w:t>
      </w:r>
      <w:r w:rsidR="0036222A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следующие меры: </w:t>
      </w:r>
    </w:p>
    <w:p w14:paraId="3480339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бурение дренажных скважин;</w:t>
      </w:r>
    </w:p>
    <w:p w14:paraId="3547F5C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гидрорыхление угольного пласта;</w:t>
      </w:r>
    </w:p>
    <w:p w14:paraId="24ACCFE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возведение каркасной крепи.</w:t>
      </w:r>
    </w:p>
    <w:p w14:paraId="14B08705" w14:textId="5EE34C7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В сложных горно-геологических условиях </w:t>
      </w:r>
      <w:r w:rsidR="0036222A" w:rsidRPr="002225E0">
        <w:rPr>
          <w:rFonts w:ascii="Times New Roman" w:cs="Times New Roman" w:hAnsi="Times New Roman"/>
          <w:sz w:val="28"/>
          <w:szCs w:val="28"/>
        </w:rPr>
        <w:t xml:space="preserve">рекомендуется предусматривать </w:t>
      </w:r>
      <w:r w:rsidRPr="002225E0">
        <w:rPr>
          <w:rFonts w:ascii="Times New Roman" w:cs="Times New Roman" w:hAnsi="Times New Roman"/>
          <w:sz w:val="28"/>
          <w:szCs w:val="28"/>
        </w:rPr>
        <w:t>сочетание этих мер.</w:t>
      </w:r>
    </w:p>
    <w:p w14:paraId="533883D6" w14:textId="7ECA868B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56</w:t>
      </w:r>
      <w:r w:rsidR="00B8754E" w:rsidRPr="002225E0">
        <w:rPr>
          <w:rFonts w:ascii="Times New Roman" w:cs="Times New Roman" w:hAnsi="Times New Roman"/>
          <w:sz w:val="28"/>
          <w:szCs w:val="28"/>
        </w:rPr>
        <w:t>. При бурении вертикальных стволов вскрытие выбросоопасных угольных пластов проводится без применения мер по предотвращению внезапных выбросов при условии, что стволопроходческая бурильная установка управляется дистанционно с поверхности.</w:t>
      </w:r>
    </w:p>
    <w:p w14:paraId="3A268B59" w14:textId="77777777" w:rsidP="00292764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b/>
          <w:caps/>
          <w:sz w:val="28"/>
        </w:rPr>
      </w:pPr>
    </w:p>
    <w:p w14:paraId="73BCB0AB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caps/>
          <w:sz w:val="26"/>
          <w:szCs w:val="26"/>
        </w:rPr>
      </w:pPr>
      <w:r w:rsidRPr="002225E0">
        <w:rPr>
          <w:rFonts w:ascii="Times New Roman" w:cs="Times New Roman" w:hAnsi="Times New Roman"/>
          <w:b/>
          <w:iCs/>
          <w:caps/>
          <w:sz w:val="26"/>
          <w:szCs w:val="26"/>
        </w:rPr>
        <w:t>1.3.1. Бурение дренажных скважин</w:t>
      </w:r>
    </w:p>
    <w:p w14:paraId="28D27A12" w14:textId="5FFB0ED4" w:rsidP="003360DD" w:rsidR="003360DD" w:rsidRDefault="00747AC7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57</w:t>
      </w:r>
      <w:r w:rsidR="00B8754E" w:rsidRPr="002225E0">
        <w:rPr>
          <w:rFonts w:ascii="Times New Roman" w:cs="Times New Roman" w:hAnsi="Times New Roman"/>
          <w:sz w:val="28"/>
          <w:szCs w:val="28"/>
        </w:rPr>
        <w:t>. Рекомендуемые схемы расположения дренажных скважин приведены на рисунках 1 </w:t>
      </w:r>
      <w:r w:rsidR="00B8754E" w:rsidRPr="002225E0">
        <w:rPr>
          <w:rFonts w:ascii="Times New Roman" w:hAnsi="Times New Roman"/>
          <w:bCs/>
          <w:sz w:val="28"/>
          <w:szCs w:val="28"/>
        </w:rPr>
        <w:t>– </w:t>
      </w:r>
      <w:r w:rsidR="00B8754E" w:rsidRPr="002225E0">
        <w:rPr>
          <w:rFonts w:ascii="Times New Roman" w:cs="Times New Roman" w:hAnsi="Times New Roman"/>
          <w:sz w:val="28"/>
          <w:szCs w:val="28"/>
        </w:rPr>
        <w:t>4 настоящего Руководства по безопасности.</w:t>
      </w:r>
    </w:p>
    <w:p w14:paraId="058210AB" w14:textId="77777777" w:rsidP="003360DD" w:rsidR="00292764" w:rsidRDefault="00292764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2DA1D863" w14:textId="1AB8788A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noProof/>
          <w:sz w:val="28"/>
          <w:szCs w:val="28"/>
        </w:rPr>
        <w:drawing>
          <wp:inline distB="0" distL="0" distR="0" distT="0" wp14:anchorId="41B42F4D" wp14:editId="1EA5C55F">
            <wp:extent cx="3726000" cy="3841200"/>
            <wp:effectExtent b="6985" l="0" r="8255" t="0"/>
            <wp:docPr descr="Рисунок 1 new" id="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 new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0B42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b/>
          <w:bCs/>
          <w:sz w:val="28"/>
          <w:szCs w:val="28"/>
        </w:rPr>
        <w:t>Рисунок 1 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Схема расположения дренажных скважин при вскрытии угольных пластов наклонного и пологого залегания</w:t>
      </w:r>
    </w:p>
    <w:p w14:paraId="0477ACC9" w14:textId="77777777" w:rsidP="003360DD" w:rsidR="003360DD" w:rsidRDefault="003360DD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69C6368D" w14:textId="77777777" w:rsidP="003360DD" w:rsidR="00292764" w:rsidRDefault="00292764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7427B588" w14:textId="77777777" w:rsidP="003360DD" w:rsidR="00292764" w:rsidRDefault="00292764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326C1B57" w14:textId="77777777" w:rsidP="003360DD" w:rsidR="00292764" w:rsidRDefault="00292764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7861B909" w14:textId="77777777" w:rsidP="003360DD" w:rsidR="00292764" w:rsidRDefault="00292764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580485B4" w14:textId="77777777" w:rsidP="003360DD" w:rsidR="00292764" w:rsidRDefault="00292764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7E2C4B45" w14:textId="14B3D17A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noProof/>
          <w:sz w:val="28"/>
          <w:szCs w:val="28"/>
        </w:rPr>
        <w:drawing>
          <wp:inline distB="0" distL="0" distR="0" distT="0" wp14:anchorId="3887843A" wp14:editId="4EF0A98F">
            <wp:extent cx="3866400" cy="3798000"/>
            <wp:effectExtent b="0" l="0" r="1270" t="0"/>
            <wp:docPr descr="Рисунок 2 new" id="2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2 new"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9560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b/>
          <w:bCs/>
          <w:sz w:val="28"/>
          <w:szCs w:val="28"/>
        </w:rPr>
        <w:t>Рисунок 2 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Схема расположения дренажных скважин при пересечении угольных пластов мощностью более 4 м наклонного и пологого залегания</w:t>
      </w:r>
    </w:p>
    <w:p w14:paraId="227F285E" w14:textId="77777777" w:rsidP="003360DD" w:rsidR="003360DD" w:rsidRDefault="003360DD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644350DD" w14:textId="77777777" w:rsidP="003360DD" w:rsidR="00292764" w:rsidRDefault="00292764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033C633D" w14:textId="4D562276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noProof/>
          <w:sz w:val="28"/>
          <w:szCs w:val="28"/>
        </w:rPr>
        <w:drawing>
          <wp:inline distB="0" distL="0" distR="0" distT="0" wp14:anchorId="41E86416" wp14:editId="01A5A766">
            <wp:extent cx="3798000" cy="3196800"/>
            <wp:effectExtent b="3810" l="0" r="0" t="0"/>
            <wp:docPr descr="Рисунок 3 new"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3 new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BA68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b/>
          <w:bCs/>
          <w:sz w:val="28"/>
          <w:szCs w:val="28"/>
        </w:rPr>
        <w:t>Рисунок 3 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Схема расположения дренажных скважин при вскрытии угольных пластов крутого залегания</w:t>
      </w:r>
    </w:p>
    <w:p w14:paraId="2976F7CF" w14:textId="77777777" w:rsidP="003360DD" w:rsidR="003360DD" w:rsidRDefault="003360DD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408A38E9" w14:textId="77777777" w:rsidP="003360DD" w:rsidR="00292764" w:rsidRDefault="00292764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11B6196A" w14:textId="77777777" w:rsidP="003360DD" w:rsidR="00292764" w:rsidRDefault="00292764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540D8A61" w14:textId="12DAA9B6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noProof/>
          <w:sz w:val="28"/>
          <w:szCs w:val="28"/>
        </w:rPr>
        <w:drawing>
          <wp:inline distB="0" distL="0" distR="0" distT="0" wp14:anchorId="0B54709E" wp14:editId="4B139C5E">
            <wp:extent cx="3650400" cy="3553200"/>
            <wp:effectExtent b="0" l="0" r="7620" t="0"/>
            <wp:docPr descr="Рисунок 4 new"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4 new"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7E56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b/>
          <w:bCs/>
          <w:sz w:val="28"/>
          <w:szCs w:val="28"/>
        </w:rPr>
        <w:t>Рисунок 4 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Схема расположения дренажных скважин при пересечении угольных пластов крутого залегания</w:t>
      </w:r>
    </w:p>
    <w:p w14:paraId="77356D93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57B9936B" w14:textId="4187BF78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Дренажные скважины </w:t>
      </w:r>
      <w:r w:rsidR="000F6B33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</w:t>
      </w:r>
      <w:r w:rsidR="000F6B33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0F6B33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 расстояния </w:t>
      </w:r>
      <w:r w:rsidR="000F6B33" w:rsidRPr="002225E0">
        <w:rPr>
          <w:rFonts w:ascii="Times New Roman" w:cs="Times New Roman" w:hAnsi="Times New Roman"/>
          <w:sz w:val="28"/>
          <w:szCs w:val="28"/>
        </w:rPr>
        <w:t xml:space="preserve">не менее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2 м до пласта по нормали.</w:t>
      </w:r>
    </w:p>
    <w:p w14:paraId="055942D2" w14:textId="31F9C09B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 вскрытии угольных пластов дренажные скважины </w:t>
      </w:r>
      <w:r w:rsidR="000F6B33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</w:t>
      </w:r>
      <w:r w:rsidR="000F6B33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0F6B33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диаметром 80 – 100 мм, при пересечении угольных пластов пологого </w:t>
      </w:r>
      <w:r w:rsidRPr="002225E0">
        <w:rPr>
          <w:rFonts w:ascii="Times New Roman" w:cs="Times New Roman" w:hAnsi="Times New Roman"/>
          <w:sz w:val="28"/>
          <w:szCs w:val="28"/>
        </w:rPr>
        <w:br/>
        <w:t>и наклонного залегания мощностью 4 м и более и угольных пластов крутого залегания любой мощности – диаметром 200 – 250 мм.</w:t>
      </w:r>
    </w:p>
    <w:p w14:paraId="4C6528B0" w14:textId="6D31E22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 плоскости забоя дренажные скважины</w:t>
      </w:r>
      <w:r w:rsidR="00404B34" w:rsidRPr="002225E0">
        <w:rPr>
          <w:rFonts w:ascii="Times New Roman" w:cs="Times New Roman" w:hAnsi="Times New Roman"/>
          <w:sz w:val="28"/>
          <w:szCs w:val="28"/>
        </w:rPr>
        <w:t xml:space="preserve"> 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</w:t>
      </w:r>
      <w:r w:rsidR="00404B34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404B34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на расстоянии не более 0,75 м от контура горной выработки и на расстоянии не более 1,5 м друг от друга.</w:t>
      </w:r>
    </w:p>
    <w:p w14:paraId="41B258E5" w14:textId="63F1E75F" w:rsidP="00C71C9D" w:rsidR="00142030" w:rsidRDefault="00404B34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Длину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дренажных скважин </w:t>
      </w:r>
      <w:r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определят</w:t>
      </w:r>
      <w:r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из условия постоянного опережения забоя дренажными скважинами не менее 2 м.</w:t>
      </w:r>
    </w:p>
    <w:p w14:paraId="720927C0" w14:textId="77777777" w:rsidP="00292764" w:rsidR="00142030" w:rsidRDefault="00142030" w:rsidRPr="002225E0">
      <w:pPr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</w:p>
    <w:p w14:paraId="2AD45056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caps/>
          <w:sz w:val="26"/>
          <w:szCs w:val="26"/>
        </w:rPr>
      </w:pPr>
      <w:r w:rsidRPr="002225E0">
        <w:rPr>
          <w:rFonts w:ascii="Times New Roman" w:cs="Times New Roman" w:hAnsi="Times New Roman"/>
          <w:b/>
          <w:iCs/>
          <w:caps/>
          <w:sz w:val="26"/>
          <w:szCs w:val="26"/>
        </w:rPr>
        <w:t>1.3.2. Гидрорыхление угольного пласта</w:t>
      </w:r>
    </w:p>
    <w:p w14:paraId="2E1ACF1B" w14:textId="0FC9299A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58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Гидрорыхление угольного пласта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проводит</w:t>
      </w:r>
      <w:r w:rsidR="00991B08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при подходе забоя вертикального ствола на расстояние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не менее 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3 м по нормали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к угольному пласту. </w:t>
      </w:r>
    </w:p>
    <w:p w14:paraId="55880CCF" w14:textId="59A7A34A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В забое вертикального ствола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бурит</w:t>
      </w:r>
      <w:r w:rsidR="00991B08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скважин</w:t>
      </w:r>
      <w:r w:rsidR="00991B08" w:rsidRPr="002225E0">
        <w:rPr>
          <w:rFonts w:ascii="Times New Roman" w:cs="Times New Roman" w:hAnsi="Times New Roman"/>
          <w:sz w:val="28"/>
          <w:szCs w:val="28"/>
        </w:rPr>
        <w:t>ы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контуру забоя диаметром 42 – 60 мм для нагнетания жидкости и замера давления газа в угольном пласте и в середине забоя – контрольная скважина диаметром 100 мм.</w:t>
      </w:r>
    </w:p>
    <w:p w14:paraId="5F603E69" w14:textId="434AD3C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Количество скважин для нагнетания воды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 рекомендуется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принимат</w:t>
      </w:r>
      <w:r w:rsidR="00991B08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>:</w:t>
      </w:r>
    </w:p>
    <w:p w14:paraId="0A471A7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при диаметре вертикального ствола 6 м и более – не менее 7;</w:t>
      </w:r>
    </w:p>
    <w:p w14:paraId="64CFE6C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при диаметре вертикального ствола не более 6 м – не менее 5.</w:t>
      </w:r>
    </w:p>
    <w:p w14:paraId="16D64BEC" w14:textId="631D61AF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Скважины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герметизир</w:t>
      </w:r>
      <w:r w:rsidR="00991B08" w:rsidRPr="002225E0">
        <w:rPr>
          <w:rFonts w:ascii="Times New Roman" w:cs="Times New Roman" w:hAnsi="Times New Roman"/>
          <w:sz w:val="28"/>
          <w:szCs w:val="28"/>
        </w:rPr>
        <w:t>овать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цементным раствором на глубину, равную расстоянию до вскрываемого угольного пласта.</w:t>
      </w:r>
    </w:p>
    <w:p w14:paraId="362B6378" w14:textId="6991CCD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Давление нагнетания жидкости в угольный пласт </w:t>
      </w:r>
      <w:r w:rsidRPr="002225E0">
        <w:rPr>
          <w:rFonts w:ascii="Times New Roman" w:cs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hAnsi="Times New Roman"/>
          <w:sz w:val="28"/>
          <w:szCs w:val="28"/>
          <w:vertAlign w:val="subscript"/>
        </w:rPr>
        <w:t>наг</w:t>
      </w:r>
      <w:r w:rsidR="00B23098" w:rsidRPr="002225E0">
        <w:rPr>
          <w:rFonts w:ascii="Times New Roman" w:cs="Times New Roman" w:hAnsi="Times New Roman"/>
          <w:sz w:val="28"/>
          <w:szCs w:val="28"/>
        </w:rPr>
        <w:t>, МПа,</w:t>
      </w:r>
      <w:r w:rsidR="00AA6B63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5E21A6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рассчитыват</w:t>
      </w:r>
      <w:r w:rsidR="005E21A6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формуле:</w:t>
      </w:r>
    </w:p>
    <w:tbl>
      <w:tblPr>
        <w:tblW w:type="dxa" w:w="9498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02EBAB1" w14:textId="77777777" w:rsidR="002C17AE" w:rsidRPr="002225E0" w:rsidTr="003360DD">
        <w:tc>
          <w:tcPr>
            <w:tcW w:type="dxa" w:w="846"/>
          </w:tcPr>
          <w:p w14:paraId="3993B80E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308B32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val="en-US"/>
              </w:rPr>
              <w:t>P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</w:rPr>
              <w:t xml:space="preserve">наг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= 10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perscript"/>
              </w:rPr>
              <w:t>–2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(0,75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2,0)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</w:rPr>
              <w:t>γ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</w:rPr>
              <w:t>пор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Н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,</w:t>
            </w:r>
          </w:p>
        </w:tc>
        <w:tc>
          <w:tcPr>
            <w:tcW w:type="dxa" w:w="998"/>
            <w:vAlign w:val="center"/>
          </w:tcPr>
          <w:p w14:paraId="2FCE80C4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(1)</w:t>
            </w:r>
          </w:p>
        </w:tc>
      </w:tr>
    </w:tbl>
    <w:p w14:paraId="3BBCE9D3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где:</w:t>
      </w:r>
    </w:p>
    <w:p w14:paraId="59630F1B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sz w:val="28"/>
          <w:szCs w:val="28"/>
        </w:rPr>
        <w:t>γ</w:t>
      </w:r>
      <w:r w:rsidRPr="002225E0">
        <w:rPr>
          <w:rFonts w:ascii="Times New Roman" w:cs="Times New Roman" w:hAnsi="Times New Roman"/>
          <w:sz w:val="28"/>
          <w:szCs w:val="28"/>
          <w:vertAlign w:val="subscript"/>
        </w:rPr>
        <w:t>пор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удельный вес пород, т/м</w:t>
      </w:r>
      <w:r w:rsidRPr="002225E0">
        <w:rPr>
          <w:rFonts w:ascii="Times New Roman" w:cs="Times New Roman" w:hAnsi="Times New Roman"/>
          <w:sz w:val="28"/>
          <w:szCs w:val="28"/>
          <w:vertAlign w:val="superscript"/>
        </w:rPr>
        <w:t>3</w:t>
      </w:r>
      <w:r w:rsidRPr="002225E0">
        <w:rPr>
          <w:rFonts w:ascii="Times New Roman" w:cs="Times New Roman" w:hAnsi="Times New Roman"/>
          <w:sz w:val="28"/>
          <w:szCs w:val="28"/>
        </w:rPr>
        <w:t>;</w:t>
      </w:r>
    </w:p>
    <w:p w14:paraId="48475547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iCs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Н</w:t>
      </w:r>
      <w:r w:rsidRPr="002225E0">
        <w:rPr>
          <w:rFonts w:ascii="Times New Roman" w:cs="Times New Roman" w:hAnsi="Times New Roman"/>
          <w:iCs/>
          <w:sz w:val="28"/>
          <w:szCs w:val="28"/>
        </w:rPr>
        <w:t xml:space="preserve"> – глубина залегания угольного пласта, м.</w:t>
      </w:r>
    </w:p>
    <w:p w14:paraId="739F4FCB" w14:textId="44D6E8AD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Жидкость в угольный пласт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нагнетат</w:t>
      </w:r>
      <w:r w:rsidR="00991B08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последовательно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 xml:space="preserve">в каждую скважину до тех пор, пока она не появится в соседней или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 xml:space="preserve">в контрольной скважине и пока </w:t>
      </w:r>
      <w:r w:rsidRPr="002225E0">
        <w:rPr>
          <w:rFonts w:ascii="Times New Roman" w:cs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hAnsi="Times New Roman"/>
          <w:sz w:val="28"/>
          <w:szCs w:val="28"/>
          <w:vertAlign w:val="subscript"/>
        </w:rPr>
        <w:t>наг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не уменьшится не менее чем на 30 %.</w:t>
      </w:r>
    </w:p>
    <w:p w14:paraId="41C51821" w14:textId="29A2D2AA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 невозможности выполнить гидрорыхление угольного пласта за один цикл нагнетания на всю мощность гидрорыхление </w:t>
      </w:r>
      <w:r w:rsidR="005E21A6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проводит</w:t>
      </w:r>
      <w:r w:rsidR="005E21A6" w:rsidRPr="002225E0">
        <w:rPr>
          <w:rFonts w:ascii="Times New Roman" w:cs="Times New Roman" w:hAnsi="Times New Roman"/>
          <w:sz w:val="28"/>
          <w:szCs w:val="28"/>
        </w:rPr>
        <w:t xml:space="preserve">ь </w:t>
      </w:r>
      <w:r w:rsidRPr="002225E0">
        <w:rPr>
          <w:rFonts w:ascii="Times New Roman" w:cs="Times New Roman" w:hAnsi="Times New Roman"/>
          <w:sz w:val="28"/>
          <w:szCs w:val="28"/>
        </w:rPr>
        <w:t xml:space="preserve">в несколько циклов. Для этого скважины </w:t>
      </w:r>
      <w:r w:rsidR="005E21A6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</w:t>
      </w:r>
      <w:r w:rsidR="005E21A6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5E21A6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мере подвигания забоя.</w:t>
      </w:r>
    </w:p>
    <w:p w14:paraId="413B8DB8" w14:textId="6E2C1A12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Рекомендуемая схема расположения скважин для гидрорыхления угольных пластов крутого</w:t>
      </w:r>
      <w:r w:rsidR="00ED10C9">
        <w:rPr>
          <w:rFonts w:ascii="Times New Roman" w:cs="Times New Roman" w:hAnsi="Times New Roman"/>
          <w:sz w:val="28"/>
          <w:szCs w:val="28"/>
        </w:rPr>
        <w:t xml:space="preserve"> залегания приведена на рисунке </w:t>
      </w:r>
      <w:r w:rsidRPr="002225E0">
        <w:rPr>
          <w:rFonts w:ascii="Times New Roman" w:cs="Times New Roman" w:hAnsi="Times New Roman"/>
          <w:sz w:val="28"/>
          <w:szCs w:val="28"/>
        </w:rPr>
        <w:t>5 настоящего Руководства по безопасности.</w:t>
      </w:r>
    </w:p>
    <w:p w14:paraId="24B89C9E" w14:textId="77777777" w:rsidP="00292764" w:rsidR="003360DD" w:rsidRDefault="003360DD" w:rsidRPr="002225E0">
      <w:pPr>
        <w:spacing w:after="0" w:line="240" w:lineRule="auto"/>
        <w:jc w:val="center"/>
        <w:rPr>
          <w:rFonts w:ascii="Times New Roman" w:cs="Times New Roman" w:hAnsi="Times New Roman"/>
          <w:b/>
          <w:iCs/>
          <w:caps/>
          <w:sz w:val="26"/>
          <w:szCs w:val="26"/>
        </w:rPr>
      </w:pPr>
    </w:p>
    <w:p w14:paraId="595D2BE5" w14:textId="08051000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caps/>
          <w:sz w:val="26"/>
          <w:szCs w:val="26"/>
        </w:rPr>
      </w:pPr>
      <w:r w:rsidRPr="002225E0">
        <w:rPr>
          <w:rFonts w:ascii="Times New Roman" w:cs="Times New Roman" w:hAnsi="Times New Roman"/>
          <w:b/>
          <w:iCs/>
          <w:caps/>
          <w:sz w:val="26"/>
          <w:szCs w:val="26"/>
        </w:rPr>
        <w:t>1.3.3. Рекомендуемый порядок Возведения каркасной крепи</w:t>
      </w:r>
    </w:p>
    <w:p w14:paraId="6669C981" w14:textId="03A905A0" w:rsidP="003360DD" w:rsidR="003360DD" w:rsidRDefault="00747AC7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59</w:t>
      </w:r>
      <w:r w:rsidR="00B8754E" w:rsidRPr="002225E0">
        <w:rPr>
          <w:rFonts w:ascii="Times New Roman" w:cs="Times New Roman" w:hAnsi="Times New Roman"/>
          <w:sz w:val="28"/>
          <w:szCs w:val="28"/>
        </w:rPr>
        <w:t>. Для установки каркасной крепи с расстояния 2 м по нормали до вскрываемого угольного пласта по периметру ствола за контур вскрываемой выработки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 рекомендуется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бур</w:t>
      </w:r>
      <w:r w:rsidR="00991B08" w:rsidRPr="002225E0">
        <w:rPr>
          <w:rFonts w:ascii="Times New Roman" w:cs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</w:rPr>
        <w:t>т</w:t>
      </w:r>
      <w:r w:rsidR="00991B08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скважины диаметром 60 – 80 мм. Скважины </w:t>
      </w:r>
      <w:r w:rsidR="00991B08"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бур</w:t>
      </w:r>
      <w:r w:rsidR="00991B08" w:rsidRPr="002225E0">
        <w:rPr>
          <w:rFonts w:ascii="Times New Roman" w:cs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</w:rPr>
        <w:t>т</w:t>
      </w:r>
      <w:r w:rsidR="00991B08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таким образом, чтобы расстояние между ними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hAnsi="Times New Roman"/>
          <w:sz w:val="28"/>
          <w:szCs w:val="28"/>
        </w:rPr>
        <w:t>в плоскости кровли угольного пласта не превышало 0,5 м.</w:t>
      </w:r>
    </w:p>
    <w:p w14:paraId="43C56C72" w14:textId="77777777" w:rsidP="003360DD" w:rsidR="00292764" w:rsidRDefault="00292764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39172FEC" w14:textId="1FB9394D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noProof/>
          <w:sz w:val="28"/>
          <w:szCs w:val="28"/>
        </w:rPr>
        <w:drawing>
          <wp:inline distB="0" distL="0" distR="0" distT="0" wp14:anchorId="417121F5" wp14:editId="19A52FD4">
            <wp:extent cx="1983600" cy="5029200"/>
            <wp:effectExtent b="0" l="0" r="0" t="0"/>
            <wp:docPr descr="Рисунок 5 new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5 new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3C56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b/>
          <w:bCs/>
          <w:sz w:val="28"/>
          <w:szCs w:val="28"/>
        </w:rPr>
        <w:t>Рисунок 5 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Схема расположения скважин для гидрорыхления угольного пласта крутого залегания:</w:t>
      </w:r>
    </w:p>
    <w:p w14:paraId="239593A6" w14:textId="77777777" w:rsidP="00C71C9D" w:rsidR="003360DD" w:rsidRDefault="00B8754E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1 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8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скважины для гидрорыхления угольного пласта; 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9 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12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шпуры для замера давления газа; К – контрольная скважина; I, II – циклы гидрорыхления</w:t>
      </w:r>
    </w:p>
    <w:p w14:paraId="3C4E0A11" w14:textId="77777777" w:rsidP="003360DD" w:rsidR="003360DD" w:rsidRDefault="003360DD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</w:p>
    <w:p w14:paraId="18E501F3" w14:textId="5ABFB64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Скважины по углю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</w:t>
      </w:r>
      <w:r w:rsidR="00991B08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991B08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под таким углом к оси выработки, при котором расстояние от контура вертикального ствола до забоя скважины составит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не менее </w:t>
      </w:r>
      <w:r w:rsidRPr="002225E0">
        <w:rPr>
          <w:rFonts w:ascii="Times New Roman" w:cs="Times New Roman" w:hAnsi="Times New Roman"/>
          <w:sz w:val="28"/>
          <w:szCs w:val="28"/>
        </w:rPr>
        <w:t xml:space="preserve">1,5 м, а при обнажении пласта, когда забой очередной заходки находится в породах кровли пласта, – </w:t>
      </w:r>
      <w:r w:rsidR="00991B08" w:rsidRPr="002225E0">
        <w:rPr>
          <w:rFonts w:ascii="Times New Roman" w:cs="Times New Roman" w:hAnsi="Times New Roman"/>
          <w:sz w:val="28"/>
          <w:szCs w:val="28"/>
        </w:rPr>
        <w:t xml:space="preserve">не менее </w:t>
      </w:r>
      <w:r w:rsidRPr="002225E0">
        <w:rPr>
          <w:rFonts w:ascii="Times New Roman" w:cs="Times New Roman" w:hAnsi="Times New Roman"/>
          <w:sz w:val="28"/>
          <w:szCs w:val="28"/>
        </w:rPr>
        <w:t>1 м</w:t>
      </w:r>
      <w:r w:rsidR="00991B08" w:rsidRPr="002225E0">
        <w:rPr>
          <w:rFonts w:ascii="Times New Roman" w:cs="Times New Roman" w:hAnsi="Times New Roman"/>
          <w:sz w:val="28"/>
          <w:szCs w:val="28"/>
        </w:rPr>
        <w:t>.</w:t>
      </w:r>
      <w:r w:rsidRPr="002225E0">
        <w:rPr>
          <w:rFonts w:ascii="Times New Roman" w:cs="Times New Roman" w:hAnsi="Times New Roman"/>
          <w:sz w:val="28"/>
          <w:szCs w:val="28"/>
        </w:rPr>
        <w:t xml:space="preserve"> </w:t>
      </w:r>
    </w:p>
    <w:p w14:paraId="24887D9A" w14:textId="645FDFB6" w:rsidP="003360DD" w:rsidR="003360DD" w:rsidRDefault="00EA0CEF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Каркасную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крепь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рекомендуется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возводит</w:t>
      </w:r>
      <w:r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из металлических стержней периодического профиля диаметром 36 – 38 мм или труб диаметром 40 – 50 мм. Стержни (трубы) одним концом на глубину от 2 м вставляются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в скважины и цементируются. Свободные концы стержней заделываются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>в постоянную крепь вертикального ствола.</w:t>
      </w:r>
    </w:p>
    <w:p w14:paraId="23474AD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Установку каркасной крепи прекращают при условии, что стержни (трубы) установлены в скважины, которые перебурили на 1 м и более по нормали почву угольного пласта.</w:t>
      </w:r>
    </w:p>
    <w:p w14:paraId="01102342" w14:textId="15E239E4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При вскрытии вертикальным стволом угольных пластов крутого падения каркасн</w:t>
      </w:r>
      <w:r w:rsidR="002367C8">
        <w:rPr>
          <w:rFonts w:ascii="Times New Roman" w:cs="Times New Roman" w:hAnsi="Times New Roman"/>
          <w:sz w:val="28"/>
          <w:szCs w:val="28"/>
        </w:rPr>
        <w:t>ую</w:t>
      </w:r>
      <w:r w:rsidRPr="002225E0">
        <w:rPr>
          <w:rFonts w:ascii="Times New Roman" w:cs="Times New Roman" w:hAnsi="Times New Roman"/>
          <w:sz w:val="28"/>
          <w:szCs w:val="28"/>
        </w:rPr>
        <w:t xml:space="preserve"> крепь в нем </w:t>
      </w:r>
      <w:r w:rsidR="00557A56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устанавливат</w:t>
      </w:r>
      <w:r w:rsidR="00557A56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 расстояния</w:t>
      </w:r>
      <w:r w:rsidR="00557A56" w:rsidRPr="002225E0">
        <w:rPr>
          <w:rFonts w:ascii="Times New Roman" w:cs="Times New Roman" w:hAnsi="Times New Roman"/>
          <w:sz w:val="28"/>
          <w:szCs w:val="28"/>
        </w:rPr>
        <w:t xml:space="preserve"> не менее </w:t>
      </w:r>
      <w:r w:rsidRPr="002225E0">
        <w:rPr>
          <w:rFonts w:ascii="Times New Roman" w:cs="Times New Roman" w:hAnsi="Times New Roman"/>
          <w:sz w:val="28"/>
          <w:szCs w:val="28"/>
        </w:rPr>
        <w:t>2</w:t>
      </w:r>
      <w:r w:rsidR="00557A56" w:rsidRPr="002225E0">
        <w:rPr>
          <w:rFonts w:ascii="Times New Roman" w:cs="Times New Roman" w:hAnsi="Times New Roman"/>
          <w:sz w:val="28"/>
          <w:szCs w:val="28"/>
        </w:rPr>
        <w:t> </w:t>
      </w:r>
      <w:r w:rsidRPr="002225E0">
        <w:rPr>
          <w:rFonts w:ascii="Times New Roman" w:cs="Times New Roman" w:hAnsi="Times New Roman"/>
          <w:sz w:val="28"/>
          <w:szCs w:val="28"/>
        </w:rPr>
        <w:t>м по нормали до вскрываемого угольного пласта со стороны предстоящего обнажения угольного пласта.</w:t>
      </w:r>
    </w:p>
    <w:p w14:paraId="63255113" w14:textId="412254F8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60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К выполнению работ по проведению вертикального ствола </w:t>
      </w:r>
      <w:r w:rsidR="00EA0CEF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приступат</w:t>
      </w:r>
      <w:r w:rsidR="00EA0CEF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не менее чем через сутки после возведения каркасной крепи.</w:t>
      </w:r>
    </w:p>
    <w:p w14:paraId="29A4254A" w14:textId="77777777" w:rsidP="00292764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19374F98" w14:textId="712886C5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</w:pPr>
      <w:r w:rsidRPr="002225E0">
        <w:rPr>
          <w:rFonts w:ascii="Times New Roman" w:cs="Times New Roman" w:hAnsi="Times New Roman"/>
          <w:b/>
          <w:bCs/>
          <w:sz w:val="26"/>
          <w:szCs w:val="26"/>
        </w:rPr>
        <w:t xml:space="preserve">1.4. РЕКОМЕНДУЕМЫЕ МЕРЫ ПО ПРЕДОТВРАЩЕНИЮ ВНЕЗАПНЫХ ВЫБРОСОВ ПРИ ВСКРЫТИИ УГОЛЬНЫХ ПЛАСТОВ </w:t>
      </w:r>
      <w:r w:rsidRPr="002225E0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t xml:space="preserve">КВЕРШЛАГАМИ </w:t>
      </w:r>
      <w:r w:rsidR="00C71C9D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br/>
      </w:r>
      <w:r w:rsidRPr="002225E0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t>И ДРУГИМИ ПОЛЕВЫМИ ВЫРАБОТКАМИ</w:t>
      </w:r>
    </w:p>
    <w:p w14:paraId="79F5272C" w14:textId="1A514F78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61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Угольные пласты за пределами околоствольного двора </w:t>
      </w:r>
      <w:r w:rsidR="00AF33D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вскрыв</w:t>
      </w:r>
      <w:r w:rsidR="00AF33D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ать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горизонтальными и наклонными полевыми выработками (далее – полевые выработки) после организации их обособленного проветривания. </w:t>
      </w:r>
    </w:p>
    <w:p w14:paraId="4CECC296" w14:textId="70C8A2A5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62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При вскрытии угольных пластов полевыми выработками для предотвращения внезапных выбросов</w:t>
      </w:r>
      <w:r w:rsidR="00AF33D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провод</w:t>
      </w:r>
      <w:r w:rsidR="00AF33D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следующие меры:</w:t>
      </w:r>
    </w:p>
    <w:p w14:paraId="31F1DB3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бурение дренажных скважин;</w:t>
      </w:r>
    </w:p>
    <w:p w14:paraId="2673CE4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гидрорыхление угольного пласта;</w:t>
      </w:r>
    </w:p>
    <w:p w14:paraId="43BE73C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увлажнение угольного массива;</w:t>
      </w:r>
    </w:p>
    <w:p w14:paraId="7C6D8E2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возведение каркасной крепи.</w:t>
      </w:r>
    </w:p>
    <w:p w14:paraId="11F2A890" w14:textId="62FB7D10" w:rsidP="003360DD" w:rsidR="003360DD" w:rsidRDefault="00B8754E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В сложных горно-геологических условиях </w:t>
      </w:r>
      <w:r w:rsidR="00AF33D2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пров</w:t>
      </w:r>
      <w:r w:rsidR="00AF33D2" w:rsidRPr="002225E0">
        <w:rPr>
          <w:rFonts w:ascii="Times New Roman" w:cs="Times New Roman" w:hAnsi="Times New Roman"/>
          <w:sz w:val="28"/>
          <w:szCs w:val="28"/>
        </w:rPr>
        <w:t>едение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нескольких мер.</w:t>
      </w:r>
    </w:p>
    <w:p w14:paraId="253959AE" w14:textId="77777777" w:rsidP="00F31703" w:rsidR="003360DD" w:rsidRDefault="003360DD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1D1B7486" w14:textId="77777777" w:rsidP="00F31703" w:rsidR="00E43B21" w:rsidRDefault="00E43B21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4151EFC1" w14:textId="77777777" w:rsidP="00F31703" w:rsidR="00E43B21" w:rsidRDefault="00E43B21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243238FC" w14:textId="4543826D" w:rsidP="00650BC4" w:rsidR="003360DD" w:rsidRDefault="00B8754E" w:rsidRPr="002225E0">
      <w:pPr>
        <w:spacing w:after="120" w:line="240" w:lineRule="auto"/>
        <w:jc w:val="center"/>
        <w:rPr>
          <w:rFonts w:ascii="Times New Roman" w:cs="Times New Roman" w:eastAsia="Calibri" w:hAnsi="Times New Roman"/>
          <w:b/>
          <w:caps/>
          <w:sz w:val="26"/>
          <w:szCs w:val="26"/>
          <w:lang w:eastAsia="en-US"/>
        </w:rPr>
      </w:pPr>
      <w:r w:rsidRPr="002225E0">
        <w:rPr>
          <w:rFonts w:ascii="Times New Roman" w:cs="Times New Roman" w:eastAsia="Calibri" w:hAnsi="Times New Roman"/>
          <w:b/>
          <w:iCs/>
          <w:caps/>
          <w:sz w:val="26"/>
          <w:szCs w:val="26"/>
          <w:lang w:eastAsia="en-US"/>
        </w:rPr>
        <w:lastRenderedPageBreak/>
        <w:t>1.4.1. РЕКОМЕНДУЕМЫЙ порядок Бурения дренажных скважин</w:t>
      </w:r>
    </w:p>
    <w:p w14:paraId="35C0EE0B" w14:textId="00B6EBF2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63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При мощности пласта до 3 м дренажные скважины 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диаметром 80 </w:t>
      </w:r>
      <w:r w:rsidR="00B8754E" w:rsidRPr="002225E0">
        <w:rPr>
          <w:rFonts w:ascii="Times New Roman" w:cs="Times New Roman" w:hAnsi="Times New Roman"/>
          <w:sz w:val="28"/>
          <w:szCs w:val="28"/>
        </w:rPr>
        <w:t>–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100 мм. Дренажные скважины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рекомендуется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бур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так, чтобы точки выхода их из угольного пласта находились на расстоянии не менее 0,5 м за контуром вскрывающей выработки, а расстояние между их устьями не превышало 1 м. </w:t>
      </w:r>
    </w:p>
    <w:p w14:paraId="4578F550" w14:textId="2E0E17BC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64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При мощности пласта более 3 м дренажные скважины 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диаметром 100 </w:t>
      </w:r>
      <w:r w:rsidR="00B8754E" w:rsidRPr="002225E0">
        <w:rPr>
          <w:rFonts w:ascii="Times New Roman" w:cs="Times New Roman" w:hAnsi="Times New Roman"/>
          <w:sz w:val="28"/>
          <w:szCs w:val="28"/>
        </w:rPr>
        <w:t>–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250 мм. Количество дренажных скважин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определят</w:t>
      </w:r>
      <w:r w:rsidR="003C223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из условия, что зона обработки вскрываемого угольного пласта находится в контуре пластовой выработки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 распространяется за ее контур на расстояние по нормали:</w:t>
      </w:r>
    </w:p>
    <w:p w14:paraId="4C67C55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не менее 1,5 м </w:t>
      </w:r>
      <w:r w:rsidRPr="002225E0">
        <w:rPr>
          <w:rFonts w:ascii="Times New Roman" w:cs="Times New Roman" w:hAnsi="Times New Roman"/>
          <w:sz w:val="28"/>
          <w:szCs w:val="28"/>
        </w:rPr>
        <w:t xml:space="preserve">–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для угольных пластов пологого залегания;</w:t>
      </w:r>
    </w:p>
    <w:p w14:paraId="4409AAAA" w14:textId="645FDB5E" w:rsidP="003360DD" w:rsidR="003360DD" w:rsidRDefault="00B8754E" w:rsidRPr="002621F3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не менее 2 м </w:t>
      </w:r>
      <w:r w:rsidRPr="002225E0">
        <w:rPr>
          <w:rFonts w:ascii="Times New Roman" w:cs="Times New Roman" w:hAnsi="Times New Roman"/>
          <w:sz w:val="28"/>
          <w:szCs w:val="28"/>
        </w:rPr>
        <w:t xml:space="preserve">–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для угольных пластов крутого или наклонного залегания</w:t>
      </w:r>
      <w:r w:rsidR="002621F3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14:paraId="41E5075C" w14:textId="6DB16375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65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Количество дренажных скважин </w:t>
      </w:r>
      <w:r w:rsidR="00B8754E" w:rsidRPr="002225E0">
        <w:rPr>
          <w:rFonts w:ascii="Times New Roman" w:cs="Times New Roman" w:eastAsia="Calibri" w:hAnsi="Times New Roman"/>
          <w:i/>
          <w:sz w:val="28"/>
          <w:szCs w:val="28"/>
          <w:lang w:eastAsia="en-US" w:val="en-US"/>
        </w:rPr>
        <w:t>n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eastAsia="en-US"/>
        </w:rPr>
        <w:t>др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8A5288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определя</w:t>
      </w:r>
      <w:r w:rsidR="008A5288">
        <w:rPr>
          <w:rFonts w:ascii="Times New Roman" w:cs="Times New Roman" w:eastAsia="Calibri" w:hAnsi="Times New Roman"/>
          <w:sz w:val="28"/>
          <w:szCs w:val="28"/>
          <w:lang w:eastAsia="en-US"/>
        </w:rPr>
        <w:t>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:</w:t>
      </w:r>
    </w:p>
    <w:p w14:paraId="0A5838D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при вскрытии пластов пологого залегания по формуле:</w:t>
      </w:r>
    </w:p>
    <w:tbl>
      <w:tblPr>
        <w:tblW w:type="dxa" w:w="9498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56B672A" w14:textId="77777777" w:rsidR="002C17AE" w:rsidRPr="002225E0" w:rsidTr="003360DD">
        <w:tc>
          <w:tcPr>
            <w:tcW w:type="dxa" w:w="846"/>
          </w:tcPr>
          <w:p w14:paraId="7588DFC6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EFDA911" w14:textId="77777777" w:rsidP="003360DD" w:rsidR="003360DD" w:rsidRDefault="007E50AA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др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(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обр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)(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обр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)</m:t>
                    </m:r>
                    <m:r>
                      <w:rPr>
                        <w:rFonts w:ascii="Cambria Math" w:cs="Times New Roman" w:eastAsia="Calibri" w:hAnsi="Cambria Math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6,8sin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i/>
                        <w:sz w:val="28"/>
                        <w:szCs w:val="28"/>
                        <w:lang w:val="en-US"/>
                      </w:rPr>
                      <m:t>α</m:t>
                    </m:r>
                  </m:den>
                </m:f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 w:val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044BA7A7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(2)</w:t>
            </w:r>
          </w:p>
        </w:tc>
      </w:tr>
    </w:tbl>
    <w:p w14:paraId="6461AA9F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при вскрытии пластов крутого и наклонного залегания по формуле:</w:t>
      </w:r>
    </w:p>
    <w:tbl>
      <w:tblPr>
        <w:tblW w:type="dxa" w:w="9498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6FED2BB" w14:textId="77777777" w:rsidR="002C17AE" w:rsidRPr="002225E0" w:rsidTr="003360DD">
        <w:tc>
          <w:tcPr>
            <w:tcW w:type="dxa" w:w="846"/>
          </w:tcPr>
          <w:p w14:paraId="11DB72F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AD692CD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др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(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обр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)(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обр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 xml:space="preserve">)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5,2sin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i/>
                        <w:sz w:val="28"/>
                        <w:szCs w:val="28"/>
                        <w:lang w:val="en-US"/>
                      </w:rPr>
                      <m:t>α</m:t>
                    </m:r>
                  </m:den>
                </m:f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 w:val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04CA7BDF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(3)</w:t>
            </w:r>
          </w:p>
        </w:tc>
      </w:tr>
    </w:tbl>
    <w:p w14:paraId="58E73D07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где:</w:t>
      </w:r>
    </w:p>
    <w:p w14:paraId="3A1D215E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а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="Calibri" w:hAnsi="Times New Roman"/>
          <w:iCs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ширина горной выработки вчерне, м;</w:t>
      </w:r>
    </w:p>
    <w:p w14:paraId="0A95D53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b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>обр</w:t>
      </w:r>
      <w:r w:rsidRPr="002225E0">
        <w:rPr>
          <w:rFonts w:ascii="Times New Roman" w:cs="Times New Roman" w:eastAsia="Calibri" w:hAnsi="Times New Roman"/>
          <w:iCs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ширина по нормали полосы обработанного угольного пласта за контуром вскрывающей выработки, м;</w:t>
      </w:r>
    </w:p>
    <w:p w14:paraId="3122409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h</w:t>
      </w:r>
      <w:r w:rsidRPr="002225E0">
        <w:rPr>
          <w:rFonts w:ascii="Times New Roman" w:cs="Times New Roman" w:eastAsia="Calibri" w:hAnsi="Times New Roman"/>
          <w:iCs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высота горной выработки вчерне, м;</w:t>
      </w:r>
    </w:p>
    <w:p w14:paraId="0A14492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i/>
          <w:sz w:val="28"/>
          <w:szCs w:val="28"/>
          <w:lang w:val="en-US"/>
        </w:rPr>
        <w:t>α</w:t>
      </w:r>
      <w:r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угол падения угольного пласта, град.</w:t>
      </w:r>
    </w:p>
    <w:p w14:paraId="47483444" w14:textId="49416961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66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При мощности угольного пласта более 3,5</w:t>
      </w:r>
      <w:r w:rsidR="002621F3">
        <w:rPr>
          <w:rFonts w:ascii="Times New Roman" w:cs="Times New Roman" w:eastAsia="Calibri" w:hAnsi="Times New Roman"/>
          <w:sz w:val="28"/>
          <w:szCs w:val="28"/>
          <w:lang w:eastAsia="en-US"/>
        </w:rPr>
        <w:t>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м или при угле его падения менее 18° дренажные скважины 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 мере подвигания забоя с интервалом, при котором обеспечивается неснижаемое опережение обработанной зоны угольного пласта не менее 5 м. Со второго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 xml:space="preserve">цикла бурения дренажных скважин в забое вскрывающей выработки вплотную к углепородному массиву устанавливается предохранительный щит. При появлении событий, предшествующих внезапному выбросу, дренажные скважины 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 остановками на 5 мин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 б</w:t>
      </w:r>
      <w:r w:rsidR="002621F3">
        <w:rPr>
          <w:rFonts w:ascii="Times New Roman" w:cs="Times New Roman" w:eastAsia="Calibri" w:hAnsi="Times New Roman"/>
          <w:sz w:val="28"/>
          <w:szCs w:val="28"/>
          <w:lang w:eastAsia="en-US"/>
        </w:rPr>
        <w:t>о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лее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14:paraId="3809E447" w14:textId="77777777" w:rsidP="00F31703" w:rsidR="003360DD" w:rsidRDefault="003360DD" w:rsidRPr="002225E0">
      <w:pPr>
        <w:spacing w:after="0" w:line="240" w:lineRule="auto"/>
        <w:ind w:firstLine="851"/>
        <w:jc w:val="center"/>
        <w:rPr>
          <w:rFonts w:ascii="Times New Roman" w:cs="Times New Roman" w:eastAsia="Calibri" w:hAnsi="Times New Roman"/>
          <w:b/>
          <w:iCs/>
          <w:caps/>
          <w:sz w:val="28"/>
          <w:szCs w:val="24"/>
          <w:lang w:eastAsia="en-US"/>
        </w:rPr>
      </w:pPr>
    </w:p>
    <w:p w14:paraId="6E874DE2" w14:textId="49EF72CD" w:rsidP="003360DD" w:rsidR="003360DD" w:rsidRDefault="00B8754E" w:rsidRPr="002225E0">
      <w:pPr>
        <w:spacing w:after="120" w:line="240" w:lineRule="auto"/>
        <w:ind w:firstLine="851"/>
        <w:jc w:val="center"/>
        <w:rPr>
          <w:rFonts w:ascii="Times New Roman" w:cs="Times New Roman" w:eastAsia="Calibri" w:hAnsi="Times New Roman"/>
          <w:b/>
          <w:caps/>
          <w:sz w:val="26"/>
          <w:szCs w:val="26"/>
          <w:lang w:eastAsia="en-US"/>
        </w:rPr>
      </w:pPr>
      <w:r w:rsidRPr="002225E0">
        <w:rPr>
          <w:rFonts w:ascii="Times New Roman" w:cs="Times New Roman" w:eastAsia="Calibri" w:hAnsi="Times New Roman"/>
          <w:b/>
          <w:iCs/>
          <w:caps/>
          <w:sz w:val="26"/>
          <w:szCs w:val="26"/>
          <w:lang w:eastAsia="en-US"/>
        </w:rPr>
        <w:t>1.4.2. РЕКОМЕНДАЦИИ ПРИ ГидрорыхлениИ угольного пласта</w:t>
      </w:r>
    </w:p>
    <w:p w14:paraId="57C3CBFD" w14:textId="74230504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67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 Для гидрорыхления угольного пласта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скважины 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0A773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диаметром 45 </w:t>
      </w:r>
      <w:r w:rsidR="00B8754E" w:rsidRPr="002225E0">
        <w:rPr>
          <w:rFonts w:ascii="Times New Roman" w:cs="Times New Roman" w:hAnsi="Times New Roman"/>
          <w:sz w:val="28"/>
          <w:szCs w:val="28"/>
        </w:rPr>
        <w:t>–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60 мм.</w:t>
      </w:r>
    </w:p>
    <w:p w14:paraId="0D75908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Рекомендуемая схема расположения скважин для гидрорыхления угольного пласта при вскрытии угольного пласта крутого залегания приведена на рисунке 6 настоящего Руководства по безопасности.</w:t>
      </w:r>
    </w:p>
    <w:p w14:paraId="1BB1D17B" w14:textId="77777777" w:rsidP="002621F3" w:rsidR="00F31703" w:rsidRDefault="00F31703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3570E40F" w14:textId="59533A9E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noProof/>
          <w:sz w:val="28"/>
          <w:szCs w:val="28"/>
        </w:rPr>
        <w:drawing>
          <wp:inline distB="0" distL="0" distR="0" distT="0" wp14:anchorId="2C309590" wp14:editId="4A078828">
            <wp:extent cx="3801600" cy="2847600"/>
            <wp:effectExtent b="0" l="0" r="8890" t="0"/>
            <wp:docPr descr="Рисунок 6 new"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6 new"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D1A4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>Рисунок 6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– Схема расположения скважин для гидрорыхления угольного пласта при вскрытии угольного пласта крутого залегания:</w:t>
      </w:r>
    </w:p>
    <w:p w14:paraId="131C5147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1 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5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скважины для гидрорыхления массива;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6 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8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шпуры для замера давления газа;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9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контрольная скважина; К </w:t>
      </w:r>
      <w:r w:rsidRPr="002225E0">
        <w:rPr>
          <w:rFonts w:ascii="Times New Roman" w:cs="Times New Roman" w:hAnsi="Times New Roman"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контур обработанного массива</w:t>
      </w:r>
    </w:p>
    <w:p w14:paraId="4066DC52" w14:textId="77777777" w:rsidP="003360DD" w:rsidR="003360DD" w:rsidRDefault="003360DD">
      <w:pPr>
        <w:spacing w:after="0" w:line="36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58C13BAD" w14:textId="77777777" w:rsidP="00575BA4" w:rsidR="00575BA4" w:rsidRDefault="00575BA4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Рекомендуемая схема расположения скважин для гидрорыхления угольного пласта при вскрытии угольного пласта пологого, наклонного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и крутонаклонного залегания приведена на рисунке 7 настоящего Руководства по безопасности.</w:t>
      </w:r>
    </w:p>
    <w:p w14:paraId="0FBE0FC3" w14:textId="77777777" w:rsidP="003360DD" w:rsidR="00F31703" w:rsidRDefault="00F31703">
      <w:pPr>
        <w:spacing w:after="0" w:line="36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0E112F6B" w14:textId="77777777" w:rsidP="003360DD" w:rsidR="00575BA4" w:rsidRDefault="00575BA4" w:rsidRPr="002225E0">
      <w:pPr>
        <w:spacing w:after="0" w:line="36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451F133A" w14:textId="5BE15330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noProof/>
          <w:sz w:val="28"/>
          <w:szCs w:val="28"/>
        </w:rPr>
        <w:drawing>
          <wp:inline distB="0" distL="0" distR="0" distT="0" wp14:anchorId="5EE67BD2" wp14:editId="1DFF4C37">
            <wp:extent cx="3816000" cy="2898000"/>
            <wp:effectExtent b="0" l="0" r="0" t="0"/>
            <wp:docPr descr="Рисунок 7 new"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7 new"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15EF4" w14:textId="1F121521" w:rsidP="002621F3" w:rsidR="003360DD" w:rsidRDefault="00142030" w:rsidRPr="002225E0">
      <w:pPr>
        <w:widowControl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 xml:space="preserve">Рисунок </w:t>
      </w:r>
      <w:r w:rsidR="00B8754E" w:rsidRPr="002225E0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 xml:space="preserve">7 –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Схема расположения скважин для гидрорыхления угольного пласта при вскрытии угольного пласта пологого, наклонного </w:t>
      </w:r>
      <w:r w:rsidR="002621F3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 крутонаклонного залегания:</w:t>
      </w:r>
    </w:p>
    <w:p w14:paraId="05148A0A" w14:textId="6D747B0A" w:rsidP="002621F3" w:rsidR="003360DD" w:rsidRDefault="00B8754E" w:rsidRPr="002225E0">
      <w:pPr>
        <w:widowControl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1, 2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– скважины для гидрорыхления массива;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3, 4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– шпуры для замера давления газа; I, II – циклы обработки пласта</w:t>
      </w:r>
    </w:p>
    <w:p w14:paraId="2E6905D3" w14:textId="77777777" w:rsidP="00575BA4" w:rsidR="00575BA4" w:rsidRDefault="00575BA4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084D88B8" w14:textId="77777777" w:rsidP="00575BA4" w:rsidR="00575BA4" w:rsidRDefault="00575BA4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При вскрытии тонких и средней мощности угольных пластов пологого, наклонного и крутонаклонного залегания скважины для гидрорыхления рекомендуется бурить по мере подвигания забоя с интервалом, при котором обеспечивается неснижаемое опережение обработанной зоны угольного пласта не менее 4 м. </w:t>
      </w:r>
    </w:p>
    <w:p w14:paraId="2182B511" w14:textId="77777777" w:rsidP="00575BA4" w:rsidR="00575BA4" w:rsidRDefault="00575BA4">
      <w:pPr>
        <w:widowControl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68. Жидкость в угольный пласт рекомендуется нагнетать последовательно в каждую скважину до тех пор, пока она не появится 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соседней или в контрольной скважине и пока </w:t>
      </w:r>
      <w:r w:rsidRPr="002225E0">
        <w:rPr>
          <w:rFonts w:ascii="Times New Roman" w:cs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hAnsi="Times New Roman"/>
          <w:sz w:val="28"/>
          <w:szCs w:val="28"/>
          <w:vertAlign w:val="subscript"/>
        </w:rPr>
        <w:t>наг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 уменьшится не менее чем на 30 %.</w:t>
      </w:r>
    </w:p>
    <w:p w14:paraId="65765308" w14:textId="77777777" w:rsidP="00575BA4" w:rsidR="00B970EA" w:rsidRDefault="00B970EA" w:rsidRPr="002225E0">
      <w:pPr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0DF71D4E" w14:textId="77777777" w:rsidP="00B970EA" w:rsidR="00B970EA" w:rsidRDefault="00B970EA" w:rsidRPr="002225E0">
      <w:pPr>
        <w:spacing w:after="120" w:line="240" w:lineRule="auto"/>
        <w:jc w:val="center"/>
        <w:rPr>
          <w:rFonts w:ascii="Times New Roman" w:cs="Times New Roman" w:eastAsia="Calibri" w:hAnsi="Times New Roman"/>
          <w:b/>
          <w:caps/>
          <w:sz w:val="26"/>
          <w:szCs w:val="26"/>
          <w:lang w:eastAsia="en-US"/>
        </w:rPr>
      </w:pPr>
      <w:r w:rsidRPr="002225E0">
        <w:rPr>
          <w:rFonts w:ascii="Times New Roman" w:cs="Times New Roman" w:eastAsia="Calibri" w:hAnsi="Times New Roman"/>
          <w:b/>
          <w:iCs/>
          <w:caps/>
          <w:sz w:val="26"/>
          <w:szCs w:val="26"/>
          <w:lang w:eastAsia="en-US"/>
        </w:rPr>
        <w:t>1.4.3. РЕКОМЕНДАЦИИ при Увлажнениии угольного пласта</w:t>
      </w:r>
    </w:p>
    <w:p w14:paraId="5C2BE10C" w14:textId="77777777" w:rsidP="00B970EA" w:rsidR="00B970EA" w:rsidRDefault="00B970EA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69.</w:t>
      </w:r>
      <w:r w:rsidRPr="002225E0"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Увлажнение угольного пласта рекомендуется проводить через скважины диаметром 40 – 100 мм.</w:t>
      </w:r>
    </w:p>
    <w:p w14:paraId="1A656D8B" w14:textId="77777777" w:rsidP="00B970EA" w:rsidR="00B970EA" w:rsidRDefault="00B970EA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Для увлажнения мощного угольного пласта крутого залегания из вскрывающей выработки рекомендуется бурить горизонтальную скважину, пересекающую весь угольный пласт.</w:t>
      </w:r>
    </w:p>
    <w:p w14:paraId="00005B7B" w14:textId="62E7E139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Для увлажнения мощных угольных пластов пологого и наклонного залегания 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бурит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 менее двух скважин. Крайние скважины, предназначенные для увлажнения угольного пласта, бурятся на минимальном расстоянии от борта вскрывающей выработки.</w:t>
      </w:r>
    </w:p>
    <w:p w14:paraId="28C239DA" w14:textId="746572BF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70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Количество жидкости, закачиваемое в скважину,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рекомендуется определять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из расчета нормы подачи воды 0,04 м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perscript"/>
          <w:lang w:eastAsia="en-US"/>
        </w:rPr>
        <w:t>3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на 1 т обрабатываемого угля.</w:t>
      </w:r>
    </w:p>
    <w:p w14:paraId="3E323491" w14:textId="77777777" w:rsidP="00575BA4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2717742C" w14:textId="5697BA25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Calibri" w:hAnsi="Times New Roman"/>
          <w:b/>
          <w:caps/>
          <w:sz w:val="26"/>
          <w:szCs w:val="26"/>
          <w:lang w:eastAsia="en-US"/>
        </w:rPr>
      </w:pPr>
      <w:r w:rsidRPr="002225E0">
        <w:rPr>
          <w:rFonts w:ascii="Times New Roman" w:cs="Times New Roman" w:eastAsia="Calibri" w:hAnsi="Times New Roman"/>
          <w:b/>
          <w:iCs/>
          <w:caps/>
          <w:sz w:val="26"/>
          <w:szCs w:val="26"/>
          <w:lang w:eastAsia="en-US"/>
        </w:rPr>
        <w:t>1.4.4. РЕКОМЕНДАЦИИ при Возведении каркасной крепи</w:t>
      </w:r>
    </w:p>
    <w:p w14:paraId="49D07920" w14:textId="4736EB89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</w:t>
      </w:r>
      <w:r w:rsidR="00747AC7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</w:t>
      </w:r>
      <w:r w:rsidR="009155B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Каркасную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крепь </w:t>
      </w:r>
      <w:r w:rsidR="009155B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устанавливат</w:t>
      </w:r>
      <w:r w:rsidR="009155B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при вскрытии тонких и средней мощности угольных пластов крутого и крутонаклонного залегания, представленных мягкими, сыпучими углями и слабыми боковыми породами при бурении дренажных скважин и проведении гидрорыхления угольного пласта для предотвращения обрушений в процессе их вскрытия.</w:t>
      </w:r>
    </w:p>
    <w:p w14:paraId="5DC3A2DB" w14:textId="3518D56B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72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Для установки каркасной крепи в забое вскрывающей выработки 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бурить скважины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не более чем через 0,3 м диаметром 40 – 60 мм. После пересечения угольного пласта скважины 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забуриват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 породу не менее чем на 0,5 м. </w:t>
      </w:r>
    </w:p>
    <w:p w14:paraId="354B8A6B" w14:textId="4F3349E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</w:t>
      </w:r>
      <w:r w:rsidR="00747AC7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3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В скважины 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устанавливат</w:t>
      </w:r>
      <w:r w:rsidR="00817CB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металлические стержни периодического профиля диаметром не менее 32 мм или металлические трубы диаметром 40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 </w:t>
      </w:r>
      <w:r w:rsidRPr="002225E0">
        <w:rPr>
          <w:rFonts w:ascii="Times New Roman" w:cs="Times New Roman" w:hAnsi="Times New Roman"/>
          <w:sz w:val="28"/>
          <w:szCs w:val="28"/>
        </w:rPr>
        <w:t xml:space="preserve">50 мм. Под выступающими концами металлических стержней (труб) </w:t>
      </w:r>
      <w:r w:rsidR="00817CB1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возводит</w:t>
      </w:r>
      <w:r w:rsidR="00817CB1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железобетонн</w:t>
      </w:r>
      <w:r w:rsidR="00817CB1" w:rsidRPr="002225E0">
        <w:rPr>
          <w:rFonts w:ascii="Times New Roman" w:cs="Times New Roman" w:hAnsi="Times New Roman"/>
          <w:sz w:val="28"/>
          <w:szCs w:val="28"/>
        </w:rPr>
        <w:t>ую</w:t>
      </w:r>
      <w:r w:rsidRPr="002225E0">
        <w:rPr>
          <w:rFonts w:ascii="Times New Roman" w:cs="Times New Roman" w:hAnsi="Times New Roman"/>
          <w:sz w:val="28"/>
          <w:szCs w:val="28"/>
        </w:rPr>
        <w:t xml:space="preserve"> или металлическ</w:t>
      </w:r>
      <w:r w:rsidR="00817CB1" w:rsidRPr="002225E0">
        <w:rPr>
          <w:rFonts w:ascii="Times New Roman" w:cs="Times New Roman" w:hAnsi="Times New Roman"/>
          <w:sz w:val="28"/>
          <w:szCs w:val="28"/>
        </w:rPr>
        <w:t>ую</w:t>
      </w:r>
      <w:r w:rsidRPr="002225E0">
        <w:rPr>
          <w:rFonts w:ascii="Times New Roman" w:cs="Times New Roman" w:hAnsi="Times New Roman"/>
          <w:sz w:val="28"/>
          <w:szCs w:val="28"/>
        </w:rPr>
        <w:t xml:space="preserve"> крепь, которая соединяется со стержнями (трубами) и закрепляется в массиве горных пород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пятью</w:t>
      </w:r>
      <w:r w:rsidR="00E1199E">
        <w:rPr>
          <w:rFonts w:ascii="Times New Roman" w:cs="Times New Roman" w:eastAsia="Calibri" w:hAnsi="Times New Roman"/>
          <w:sz w:val="28"/>
          <w:szCs w:val="28"/>
          <w:lang w:eastAsia="en-US"/>
        </w:rPr>
        <w:t>-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шестью анкерами длиной не менее 1,5 м.</w:t>
      </w:r>
    </w:p>
    <w:p w14:paraId="2E0A0310" w14:textId="1B4D2F95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</w:t>
      </w:r>
      <w:r w:rsidR="00747AC7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4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  <w:r w:rsidRPr="002225E0"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сложных геологических условиях расстояние между элементами каркасной крепи </w:t>
      </w:r>
      <w:r w:rsidR="009155B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уменьша</w:t>
      </w:r>
      <w:r w:rsidR="009155B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за счет установки второго ряда крепи.</w:t>
      </w:r>
    </w:p>
    <w:p w14:paraId="51244EA2" w14:textId="36F39EC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7</w:t>
      </w:r>
      <w:r w:rsidR="00747AC7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5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При вскрытии угольных пластов в неустойчивых вмещающих горных породах скважины 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заполнят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вяжущими растворами,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а выступающие концы каркасной крепи вместе с установленной под ними крепью закрываются в бетонный слой толщиной не менее 0,3 м и шириной не менее 2 м.</w:t>
      </w:r>
    </w:p>
    <w:p w14:paraId="78E9842D" w14:textId="56A22FCC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76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Каркасную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крепь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не </w:t>
      </w:r>
      <w:r w:rsidR="009155B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демонтир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овать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  <w:bookmarkStart w:id="4" w:name="bookmark22"/>
    </w:p>
    <w:p w14:paraId="31809EB2" w14:textId="77777777" w:rsidP="00575BA4" w:rsidR="003360DD" w:rsidRDefault="003360DD" w:rsidRPr="002225E0">
      <w:pPr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8"/>
          <w:szCs w:val="24"/>
          <w:lang w:bidi="ru-RU" w:eastAsia="en-US"/>
        </w:rPr>
      </w:pPr>
    </w:p>
    <w:p w14:paraId="2E54DF51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Calibri" w:hAnsi="Times New Roman"/>
          <w:b/>
          <w:bCs/>
          <w:sz w:val="26"/>
          <w:szCs w:val="26"/>
          <w:lang w:bidi="ru-RU" w:eastAsia="en-US"/>
        </w:rPr>
      </w:pPr>
      <w:r w:rsidRPr="002225E0">
        <w:rPr>
          <w:rFonts w:ascii="Times New Roman" w:cs="Times New Roman" w:eastAsia="Calibri" w:hAnsi="Times New Roman"/>
          <w:b/>
          <w:bCs/>
          <w:sz w:val="26"/>
          <w:szCs w:val="26"/>
          <w:lang w:bidi="ru-RU" w:eastAsia="en-US"/>
        </w:rPr>
        <w:t>2. РЕКОМЕНДУЕМЫЙ ПОРЯДОК ОТРАБОТКИ СВИТЫ УГОЛЬНЫХ ПЛАСТОВ</w:t>
      </w:r>
      <w:bookmarkEnd w:id="4"/>
    </w:p>
    <w:p w14:paraId="0907F94D" w14:textId="112D377D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77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. 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Пласты в свите </w:t>
      </w:r>
      <w:r w:rsidR="007B6EAF" w:rsidRPr="002225E0">
        <w:rPr>
          <w:rFonts w:ascii="Times New Roman" w:cs="Times New Roman" w:hAnsi="Times New Roman"/>
          <w:sz w:val="28"/>
          <w:szCs w:val="28"/>
        </w:rPr>
        <w:t>могут разрабатыва</w:t>
      </w:r>
      <w:r w:rsidR="00B8754E" w:rsidRPr="002225E0">
        <w:rPr>
          <w:rFonts w:ascii="Times New Roman" w:cs="Times New Roman" w:hAnsi="Times New Roman"/>
          <w:sz w:val="28"/>
          <w:szCs w:val="28"/>
        </w:rPr>
        <w:t>т</w:t>
      </w:r>
      <w:r w:rsidR="007B6EAF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ся в нисходящем, восходящем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 xml:space="preserve">и смешанном порядке. </w:t>
      </w:r>
    </w:p>
    <w:p w14:paraId="11F3AE68" w14:textId="5EE6D661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78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. В свите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рекомендуется в первую очередь отрабатыва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т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неопасные защитные угольные пласты. Если все угольные пласты свиты являются угрожаемым</w:t>
      </w:r>
      <w:r w:rsidR="00C5165F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и или опасными по ДЯ, разработку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свиты 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начинат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с менее опасного угольного пласта. Менее опасные по ДЯ угольные пласты свиты определяются в соответствии с Инструкцией по прогнозу ДЯ.</w:t>
      </w:r>
    </w:p>
    <w:p w14:paraId="4C767E6F" w14:textId="61A106CE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79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При отработке защитных угольных пластов 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применят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способы управления кровлей полным обрушением или плавным опусканием.</w:t>
      </w:r>
    </w:p>
    <w:p w14:paraId="78DD3A11" w14:textId="3F1E274D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80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Защитный угольный пласт рекомендуется разрабатывать без оставления целиков. Целики на защитных угольных пластах оставляются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br/>
        <w:t xml:space="preserve">в случае необходимости, которая обусловлена горно-геологическими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br/>
        <w:t>и горнотехническим условиями ведения горных работ.</w:t>
      </w:r>
    </w:p>
    <w:p w14:paraId="5A09A4E5" w14:textId="6BB5945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</w:t>
      </w:r>
      <w:r w:rsidR="00747AC7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1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Защищенные зоны и зоны ПГД </w:t>
      </w:r>
      <w:r w:rsidR="007B6EAF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нанос</w:t>
      </w:r>
      <w:r w:rsidR="007B6EAF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и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т</w:t>
      </w:r>
      <w:r w:rsidR="007B6EAF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на планы горных работ на защитном угольном пласте.</w:t>
      </w:r>
    </w:p>
    <w:p w14:paraId="3F07D5CF" w14:textId="31BB4F9F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82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. Рекомендуемые схемы построения защищенных зон и зон ПГД при отработке свиты пластов приведены в приложении № 7 к настоящему Руководству по безопасности.</w:t>
      </w:r>
    </w:p>
    <w:p w14:paraId="2AA24044" w14:textId="4A8D0D7C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83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Опасный по ДЯ угольный пласт 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подрабатыват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при мощности междупластья более минимальной мощности междупластья </w:t>
      </w:r>
      <w:r w:rsidR="00B8754E" w:rsidRPr="002225E0">
        <w:rPr>
          <w:rFonts w:ascii="Times New Roman" w:cs="Times New Roman" w:eastAsia="Calibri" w:hAnsi="Times New Roman"/>
          <w:i/>
          <w:sz w:val="28"/>
          <w:szCs w:val="28"/>
          <w:lang w:bidi="ru-RU" w:eastAsia="en-US" w:val="en-US"/>
        </w:rPr>
        <w:lastRenderedPageBreak/>
        <w:t>h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eastAsia="en-US"/>
        </w:rPr>
        <w:t>м.пл.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eastAsia="en-US" w:val="en-US"/>
        </w:rPr>
        <w:t>min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,</w:t>
      </w:r>
      <w:r w:rsidR="00C71C9D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м, рассчитанной по формулам (4) и (5) настоящего Руководства по безопасности.</w:t>
      </w:r>
    </w:p>
    <w:p w14:paraId="2D8830EB" w14:textId="47F21C81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84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Возможность подработки опасного по ДЯ угольного пласта при мощности междупластья менее </w:t>
      </w:r>
      <w:r w:rsidR="00B8754E" w:rsidRPr="002225E0">
        <w:rPr>
          <w:rFonts w:ascii="Times New Roman" w:cs="Times New Roman" w:eastAsia="Calibri" w:hAnsi="Times New Roman"/>
          <w:i/>
          <w:sz w:val="28"/>
          <w:szCs w:val="28"/>
          <w:lang w:bidi="ru-RU" w:eastAsia="en-US" w:val="en-US"/>
        </w:rPr>
        <w:t>h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eastAsia="en-US"/>
        </w:rPr>
        <w:t xml:space="preserve">м.пл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eastAsia="en-US" w:val="en-US"/>
        </w:rPr>
        <w:t>min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обосновыват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</w:t>
      </w:r>
      <w:r w:rsidR="0023113C">
        <w:rPr>
          <w:rFonts w:ascii="Times New Roman" w:cs="Times New Roman" w:eastAsia="Calibri" w:hAnsi="Times New Roman"/>
          <w:sz w:val="28"/>
          <w:szCs w:val="28"/>
          <w:lang w:bidi="ru-RU"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в проектной документации.</w:t>
      </w:r>
    </w:p>
    <w:p w14:paraId="5CC97465" w14:textId="45DA2F9A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85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При отработке склонного к ДЯ мощного угольного пласта первый отрабатываемый его слой обеспечивает защиту при отработке остальных слоев. Слои мощного угольного пласта 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отрабатыват</w:t>
      </w:r>
      <w:r w:rsidR="00DD5E1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</w:t>
      </w:r>
      <w:r w:rsidR="0023113C">
        <w:rPr>
          <w:rFonts w:ascii="Times New Roman" w:cs="Times New Roman" w:eastAsia="Calibri" w:hAnsi="Times New Roman"/>
          <w:sz w:val="28"/>
          <w:szCs w:val="28"/>
          <w:lang w:bidi="ru-RU"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в нисходящем порядке. Отработк</w:t>
      </w:r>
      <w:r w:rsidR="00C5165F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у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слоев мощного угольного пласта </w:t>
      </w:r>
      <w:r w:rsidR="0023113C">
        <w:rPr>
          <w:rFonts w:ascii="Times New Roman" w:cs="Times New Roman" w:eastAsia="Calibri" w:hAnsi="Times New Roman"/>
          <w:sz w:val="28"/>
          <w:szCs w:val="28"/>
          <w:lang w:bidi="ru-RU"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в восходящем порядке </w:t>
      </w:r>
      <w:r w:rsidR="00B04724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применят</w:t>
      </w:r>
      <w:r w:rsidR="00B04724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при способе управления кровлей с</w:t>
      </w:r>
      <w:r w:rsidR="00B8754E" w:rsidRPr="002225E0">
        <w:t xml:space="preserve">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закладкой выработанного пространства. Применение восходящего порядка отработки слоев мощного угольного пласта </w:t>
      </w:r>
      <w:r w:rsidR="00B04724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обосновыват</w:t>
      </w:r>
      <w:r w:rsidR="00B04724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в проектной документации.</w:t>
      </w:r>
    </w:p>
    <w:p w14:paraId="37833C68" w14:textId="17E5A4BF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86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Склонные к горным ударам угольные пласты в пределах защищенных зон </w:t>
      </w:r>
      <w:r w:rsidR="00CA5F26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могут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считат</w:t>
      </w:r>
      <w:r w:rsidR="00CA5F26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ься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неопасными по горным ударам в течение </w:t>
      </w:r>
      <w:r w:rsidR="0023113C">
        <w:rPr>
          <w:rFonts w:ascii="Times New Roman" w:cs="Times New Roman" w:eastAsia="Calibri" w:hAnsi="Times New Roman"/>
          <w:sz w:val="28"/>
          <w:szCs w:val="28"/>
          <w:lang w:bidi="ru-RU"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5 лет со времени отработки защитного пласта.</w:t>
      </w:r>
    </w:p>
    <w:p w14:paraId="40B122F8" w14:textId="2DDE8F9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Через 5 лет со времени отработки защитного угольного пласта, а также до истечения этого срока в зонах геологических нарушений, в том числе интрузий, перед отработкой удароопасного угольного пласта в проектной документации </w:t>
      </w:r>
      <w:r w:rsidR="00F3105F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391AC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проводить 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оцен</w:t>
      </w:r>
      <w:r w:rsidR="00391AC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ку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эффективност</w:t>
      </w:r>
      <w:r w:rsidR="00391AC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и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защитного действия и обоснов</w:t>
      </w:r>
      <w:r w:rsidR="00391AC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ание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возможност</w:t>
      </w:r>
      <w:r w:rsidR="00391AC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и</w:t>
      </w: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его отработки как неудароопасного. </w:t>
      </w:r>
    </w:p>
    <w:p w14:paraId="66975EFB" w14:textId="075205AA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87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. На удароопасном угольном пласте, в кровле которого залегает пласто</w:t>
      </w:r>
      <w:r w:rsidR="00C71C9D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вая интрузия мощностью более 10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м и проч</w:t>
      </w:r>
      <w:r w:rsidR="0019704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ностью более 250 МПа, защищенную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зон</w:t>
      </w:r>
      <w:r w:rsidR="0019704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у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на защищаемом угольном пласте</w:t>
      </w:r>
      <w:r w:rsidR="005A4C4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формир</w:t>
      </w:r>
      <w:r w:rsidR="005A4C41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овать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на расстоянии, превышающем две мощности междупластья.</w:t>
      </w:r>
      <w:bookmarkStart w:id="5" w:name="bookmark21"/>
    </w:p>
    <w:p w14:paraId="4A4DD5BB" w14:textId="77777777" w:rsidP="00575BA4" w:rsidR="00575BA4" w:rsidRDefault="00575BA4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8"/>
          <w:szCs w:val="24"/>
          <w:lang w:bidi="ru-RU"/>
        </w:rPr>
      </w:pPr>
    </w:p>
    <w:p w14:paraId="6B318AFE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t>3. ВСКРЫТИЕ И ПОДГОТОВКА ШАХТНОГО ПОЛЯ</w:t>
      </w:r>
      <w:bookmarkEnd w:id="5"/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t xml:space="preserve"> НА СКЛОННЫХ </w:t>
      </w:r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br/>
        <w:t xml:space="preserve">К ДИНАМИЧЕСКИМ ЯВЛЕНИЯМ УГОЛЬНЫХ ПЛАСТАХ </w:t>
      </w:r>
    </w:p>
    <w:p w14:paraId="66AE2C1B" w14:textId="6048EE8B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88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При вскрытии и подготовке шахтного поля на склонных к ДЯ угольных пластах учитываются результаты геодинамического районирования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месторождения: наличие выявленных тектонических б</w:t>
      </w:r>
      <w:r w:rsidR="005A4C4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локов и геологических нарушений согласно пунктам 10 и 38 Инструкции по </w:t>
      </w:r>
      <w:r w:rsidR="0003066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прогнозу ДЯ</w:t>
      </w:r>
      <w:r w:rsidR="008422D1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42DEEF23" w14:textId="77777777" w:rsidP="00575BA4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eastAsia="Times New Roman" w:hAnsi="Times New Roman"/>
          <w:b/>
          <w:bCs/>
          <w:sz w:val="28"/>
          <w:szCs w:val="28"/>
          <w:lang w:bidi="ru-RU"/>
        </w:rPr>
      </w:pPr>
    </w:p>
    <w:p w14:paraId="05C7BA88" w14:textId="48A22413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t xml:space="preserve">3.1. РЕКОМЕНДАЦИИ ПРИ ВСКРЫТИИ И ПОДГОТОВКЕ ШАХТНОГО ПОЛЯ НА СКЛОННЫХ К ГОРНЫМ УДАРАМ УГОЛЬНЫХ ПЛАСТАХ </w:t>
      </w:r>
    </w:p>
    <w:p w14:paraId="5A4BB86A" w14:textId="72A81E9D" w:rsidP="003360DD" w:rsidR="003360DD" w:rsidRDefault="00747AC7" w:rsidRPr="002225E0">
      <w:pPr>
        <w:widowControl w:val="0"/>
        <w:tabs>
          <w:tab w:pos="113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89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Склонные к горным ударам угольные пласты 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не 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вскрыват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зон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ах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ПГД.</w:t>
      </w:r>
    </w:p>
    <w:p w14:paraId="25EE9F83" w14:textId="1C41F05D" w:rsidP="003360DD" w:rsidR="003360DD" w:rsidRDefault="00747AC7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Для поддержания капитальных пластовых горных выработок 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оставлят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целики угля (далее – охранные целики).</w:t>
      </w:r>
    </w:p>
    <w:p w14:paraId="4E6A38BC" w14:textId="5E6100B5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Ширин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охранных целиков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охр.цел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м,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определят</w:t>
      </w:r>
      <w:r w:rsidR="00BD0D5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23113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 соответствии с приложением №</w:t>
      </w:r>
      <w:r w:rsidR="008422D1">
        <w:rPr>
          <w:rFonts w:ascii="Times New Roman" w:cs="Times New Roman" w:eastAsia="Times New Roman" w:hAnsi="Times New Roman"/>
          <w:sz w:val="28"/>
          <w:szCs w:val="28"/>
          <w:lang w:bidi="ru-RU"/>
        </w:rPr>
        <w:t> 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8 к настоящему Руководству по безопасности.</w:t>
      </w:r>
    </w:p>
    <w:p w14:paraId="5C0F5D76" w14:textId="1DBF1E1B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</w:t>
      </w:r>
      <w:r w:rsidR="00747AC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Для поддержания подготовительных выработок, пройденных по склонным к горным ударам угольным пластам, 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применят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комбинированный способ поддержания, включающий оставление податливых целиков и возведение охранных полос. </w:t>
      </w:r>
    </w:p>
    <w:p w14:paraId="5481578D" w14:textId="5F7BC570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Охранные полосы 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возвод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ить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обоим бортам горной выработки на расстоянии не менее 1 м от целика шириной, равной 3 м, но не менее 3 м.</w:t>
      </w:r>
    </w:p>
    <w:p w14:paraId="01089458" w14:textId="6EB1A589" w:rsidP="003360DD" w:rsidR="003360DD" w:rsidRDefault="00747AC7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92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Параметры комбинированного способа поддержания подготовительных выработок 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обосновыват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 проектной документации.</w:t>
      </w:r>
    </w:p>
    <w:p w14:paraId="412F9876" w14:textId="39696922" w:rsidP="003360DD" w:rsidR="003360DD" w:rsidRDefault="00747AC7" w:rsidRPr="002225E0">
      <w:pPr>
        <w:widowControl w:val="0"/>
        <w:tabs>
          <w:tab w:pos="1134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93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Камеры со сроком службы более 5 лет </w:t>
      </w:r>
      <w:r w:rsidR="00BB65F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не 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 устраиват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склонных к горным ударам угольных пластах.</w:t>
      </w:r>
    </w:p>
    <w:p w14:paraId="59F8ABF3" w14:textId="5AAC1305" w:rsidP="003360DD" w:rsidR="003360DD" w:rsidRDefault="00B8754E" w:rsidRPr="002225E0">
      <w:pPr>
        <w:widowControl w:val="0"/>
        <w:tabs>
          <w:tab w:pos="1134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Камеры со сроком службы менее 5 лет </w:t>
      </w:r>
      <w:r w:rsidR="00BB65F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могут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BB65F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BB65F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ся на склонных к горным ударам угольных пластах при условии, что угольный пласт приведен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в неудароопасное состояние на участке, превышающем ширину камеры в обе стороны на 2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n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  <w:bookmarkStart w:id="6" w:name="bookmark23"/>
    </w:p>
    <w:p w14:paraId="2760B046" w14:textId="77777777" w:rsidP="00575BA4" w:rsidR="00ED10C9" w:rsidRDefault="00ED10C9">
      <w:pPr>
        <w:widowControl w:val="0"/>
        <w:tabs>
          <w:tab w:pos="1134" w:val="left"/>
        </w:tabs>
        <w:spacing w:after="0" w:line="240" w:lineRule="auto"/>
        <w:jc w:val="both"/>
        <w:rPr>
          <w:rFonts w:ascii="Times New Roman" w:cs="Times New Roman" w:eastAsia="Times New Roman" w:hAnsi="Times New Roman"/>
          <w:i/>
          <w:sz w:val="28"/>
          <w:szCs w:val="28"/>
          <w:lang w:bidi="ru-RU"/>
        </w:rPr>
      </w:pPr>
    </w:p>
    <w:p w14:paraId="270D560E" w14:textId="77777777" w:rsidP="00575BA4" w:rsidR="00575BA4" w:rsidRDefault="00575BA4">
      <w:pPr>
        <w:widowControl w:val="0"/>
        <w:tabs>
          <w:tab w:pos="1134" w:val="left"/>
        </w:tabs>
        <w:spacing w:after="0" w:line="240" w:lineRule="auto"/>
        <w:jc w:val="both"/>
        <w:rPr>
          <w:rFonts w:ascii="Times New Roman" w:cs="Times New Roman" w:eastAsia="Times New Roman" w:hAnsi="Times New Roman"/>
          <w:i/>
          <w:sz w:val="28"/>
          <w:szCs w:val="28"/>
          <w:lang w:bidi="ru-RU"/>
        </w:rPr>
      </w:pPr>
    </w:p>
    <w:p w14:paraId="45AB18DF" w14:textId="77777777" w:rsidP="00575BA4" w:rsidR="00575BA4" w:rsidRDefault="00575BA4">
      <w:pPr>
        <w:widowControl w:val="0"/>
        <w:tabs>
          <w:tab w:pos="1134" w:val="left"/>
        </w:tabs>
        <w:spacing w:after="0" w:line="240" w:lineRule="auto"/>
        <w:jc w:val="both"/>
        <w:rPr>
          <w:rFonts w:ascii="Times New Roman" w:cs="Times New Roman" w:eastAsia="Times New Roman" w:hAnsi="Times New Roman"/>
          <w:i/>
          <w:sz w:val="28"/>
          <w:szCs w:val="28"/>
          <w:lang w:bidi="ru-RU"/>
        </w:rPr>
      </w:pPr>
    </w:p>
    <w:p w14:paraId="4FE60F48" w14:textId="77777777" w:rsidP="00575BA4" w:rsidR="00575BA4" w:rsidRDefault="00575BA4" w:rsidRPr="002225E0">
      <w:pPr>
        <w:widowControl w:val="0"/>
        <w:tabs>
          <w:tab w:pos="1134" w:val="left"/>
        </w:tabs>
        <w:spacing w:after="0" w:line="240" w:lineRule="auto"/>
        <w:jc w:val="both"/>
        <w:rPr>
          <w:rFonts w:ascii="Times New Roman" w:cs="Times New Roman" w:eastAsia="Times New Roman" w:hAnsi="Times New Roman"/>
          <w:i/>
          <w:sz w:val="28"/>
          <w:szCs w:val="28"/>
          <w:lang w:bidi="ru-RU"/>
        </w:rPr>
      </w:pPr>
    </w:p>
    <w:p w14:paraId="1FFBB47D" w14:textId="4805F859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lastRenderedPageBreak/>
        <w:t xml:space="preserve">3.2. РЕКОМЕНДАЦИИ ПРИ ВСКРЫТИИ И ПОДГОТОВКЕ ШАХТНОГО ПОЛЯ НА СКЛОННЫХ К ВНЕЗАПНЫМ ВЫБРОСАМ УГОЛЬНЫХ ПЛАСТАХ </w:t>
      </w:r>
    </w:p>
    <w:p w14:paraId="1647E83E" w14:textId="6C2C7D01" w:rsidP="003360DD" w:rsidR="003360DD" w:rsidRDefault="00747AC7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94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При выборе технологии вскрытия, способов ведения подготовительных и очистных работ, мер по предотвращению внезапных выбросов угля и газа и оборудования, необходимого для этих целей, рекомендуется использовать «Технологические схемы разработки пластов, опасных по внезапным выбросам угля и газа» (М</w:t>
      </w:r>
      <w:r w:rsidR="00546C88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осква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, 1982) и «Схемы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и технологии прогноза и предотвращения внезапных выбросов угля и газа при проведении подготовительных выработок комбайнами на выбросоопасных мощных и средней мощности пластах» (Кемерово</w:t>
      </w:r>
      <w:r w:rsidR="00BB65F4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,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ВостНИИ, 1989).</w:t>
      </w:r>
    </w:p>
    <w:p w14:paraId="0363FBD4" w14:textId="77777777" w:rsidP="00575BA4" w:rsidR="003360DD" w:rsidRDefault="003360DD" w:rsidRPr="002225E0">
      <w:pPr>
        <w:spacing w:after="0" w:line="240" w:lineRule="auto"/>
        <w:ind w:firstLine="851"/>
        <w:jc w:val="center"/>
        <w:rPr>
          <w:rFonts w:ascii="Times New Roman" w:cs="Times New Roman" w:eastAsia="Times New Roman" w:hAnsi="Times New Roman"/>
          <w:b/>
          <w:bCs/>
          <w:sz w:val="28"/>
          <w:szCs w:val="24"/>
          <w:lang w:bidi="ru-RU"/>
        </w:rPr>
      </w:pPr>
    </w:p>
    <w:p w14:paraId="2DC09330" w14:textId="77777777" w:rsidP="003360DD" w:rsidR="003360DD" w:rsidRDefault="00B8754E" w:rsidRPr="002225E0">
      <w:pPr>
        <w:spacing w:after="120" w:line="240" w:lineRule="auto"/>
        <w:contextualSpacing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t>4. ПРОВЕДЕНИЕ ГОРНЫХ ВЫРАБОТОК</w:t>
      </w:r>
      <w:bookmarkEnd w:id="6"/>
    </w:p>
    <w:p w14:paraId="4FDB617E" w14:textId="77777777" w:rsidP="00575BA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709" w:right="142"/>
        <w:contextualSpacing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</w:pPr>
    </w:p>
    <w:p w14:paraId="2E37FC6F" w14:textId="349997DA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firstLine="709" w:right="142"/>
        <w:contextualSpacing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t>4.1. РЕКОМЕНДАЦИИ ПРИ ПРОВЕДЕНИИ ГО</w:t>
      </w:r>
      <w:r w:rsidR="00650BC4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t xml:space="preserve">РНЫХ ВЫРАБОТОК </w:t>
      </w:r>
      <w:r w:rsidRPr="002225E0">
        <w:rPr>
          <w:rFonts w:ascii="Times New Roman" w:cs="Times New Roman" w:eastAsia="Times New Roman" w:hAnsi="Times New Roman"/>
          <w:b/>
          <w:bCs/>
          <w:sz w:val="26"/>
          <w:szCs w:val="26"/>
          <w:lang w:bidi="ru-RU"/>
        </w:rPr>
        <w:t>НА СКЛОННЫХ К ГОРНЫМ УДАРАМ УГОЛЬНЫХ ПЛАСТАХ</w:t>
      </w:r>
    </w:p>
    <w:p w14:paraId="34DC0A1D" w14:textId="02BBC81E" w:rsidP="00650BC4" w:rsidR="003360DD" w:rsidRDefault="00B8754E" w:rsidRPr="002225E0">
      <w:pPr>
        <w:widowControl w:val="0"/>
        <w:tabs>
          <w:tab w:pos="1114" w:val="left"/>
        </w:tabs>
        <w:spacing w:after="0" w:before="24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</w:t>
      </w:r>
      <w:r w:rsidR="00747AC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5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Подготовительные выработки на опасных по горным ударам угольных пластах 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вне зон влияния опорного давления от очистных забоев.</w:t>
      </w:r>
    </w:p>
    <w:p w14:paraId="787CC190" w14:textId="1AC25F49" w:rsidP="003360DD" w:rsidR="003360DD" w:rsidRDefault="00B8754E" w:rsidRPr="002225E0">
      <w:pPr>
        <w:widowControl w:val="0"/>
        <w:tabs>
          <w:tab w:pos="1114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trike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В зонах опорного давления от очистных забоев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м, подготовительные выработки 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80209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буровзрывным способом или комбайном при дистанционном включении-выключе</w:t>
      </w:r>
      <w:r w:rsidR="005B701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нии с расстояния не менее 15 м.</w:t>
      </w:r>
    </w:p>
    <w:p w14:paraId="5AA13563" w14:textId="699D07D6" w:rsidP="003360DD" w:rsidR="00642D8B" w:rsidRDefault="00747AC7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96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При проявлении в забое горной выработки событий, предшествующих горному удару, проводится локальный прогноз удароопасности</w:t>
      </w:r>
      <w:r w:rsidR="0011200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согласно пункту 15 Инструкции по прогнозу ДЯ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 в случае выявления категории «опасно» принимаются меры по приведению угольного пл</w:t>
      </w:r>
      <w:r w:rsidR="0011200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аста в неудароопасное состояние согласно пункту 106 Правил безопасности в угольных шахтах.</w:t>
      </w:r>
    </w:p>
    <w:p w14:paraId="4D3859C4" w14:textId="541042BD" w:rsidP="003360DD" w:rsidR="003360DD" w:rsidRDefault="00747AC7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97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Наклонные подготовительные выработки на склонных к горным ударам угольных пластах крутого залегания </w:t>
      </w:r>
      <w:r w:rsidR="00642D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642D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642D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падению угольного пласта.</w:t>
      </w:r>
    </w:p>
    <w:p w14:paraId="05D89E75" w14:textId="547196A3" w:rsidP="003360DD" w:rsidR="003360DD" w:rsidRDefault="00747AC7" w:rsidRPr="002225E0">
      <w:pPr>
        <w:widowControl w:val="0"/>
        <w:tabs>
          <w:tab w:pos="1134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98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При сбойке двух горных выработок, проводимых встречными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забоями, горные работы прово</w:t>
      </w:r>
      <w:r w:rsidR="00642D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дятся в одной из этих выработок по мероприятиям, утвержденным главным инженером шахты согласно пункту 60 Правил безопасности в угольных шахтах.</w:t>
      </w:r>
    </w:p>
    <w:p w14:paraId="62439158" w14:textId="158CEF01" w:rsidP="003360DD" w:rsidR="003360DD" w:rsidRDefault="00B8754E" w:rsidRPr="002225E0">
      <w:pPr>
        <w:widowControl w:val="0"/>
        <w:tabs>
          <w:tab w:pos="1134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 сбойке горных выработок, проводимых встречными забоями, или при сбойке подготовительной выработки с существующей горной выработкой</w:t>
      </w:r>
      <w:r w:rsidR="002E490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 расстояния между ними не менее 0,3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проводит</w:t>
      </w:r>
      <w:r w:rsidR="002E490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прогноз удароопасности не более чем через каждые 3 м подвигания забоя.</w:t>
      </w:r>
    </w:p>
    <w:p w14:paraId="552BC891" w14:textId="015B4F55" w:rsidP="003360DD" w:rsidR="003360DD" w:rsidRDefault="00B8754E" w:rsidRPr="002225E0">
      <w:pPr>
        <w:widowControl w:val="0"/>
        <w:tabs>
          <w:tab w:pos="1134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 установлении категории «опасно» при расстоянии между данными выработками от 0,3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до 0,2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 xml:space="preserve"> 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применят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локальные меры по предотвращению горных ударов, при расстоянии между данными выработками 0,2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 менее 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приведение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целик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а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sz w:val="28"/>
          <w:szCs w:val="28"/>
          <w:lang w:bidi="ru-RU"/>
        </w:rPr>
        <w:t xml:space="preserve">угольного пласта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впереди проводимой выработки в неудароопасное состояние</w:t>
      </w:r>
      <w:r w:rsidR="00E7537C" w:rsidRPr="002225E0">
        <w:t xml:space="preserve"> 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осуществлять по всей площади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за один цикл проведения мер </w:t>
      </w:r>
      <w:r w:rsidR="002E490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по предотвращению горных ударов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0BBA3639" w14:textId="3DC84535" w:rsidP="003360DD" w:rsidR="003360DD" w:rsidRDefault="00B8754E" w:rsidRPr="002225E0">
      <w:pPr>
        <w:widowControl w:val="0"/>
        <w:tabs>
          <w:tab w:pos="1134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 категории «неопасно» данный целик 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может не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приводит</w:t>
      </w:r>
      <w:r w:rsidR="00E7537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в неудароопасное состояние при условии, что эта категория подтверждается прогнозом не более чем через 3 м подвигания забоя.</w:t>
      </w:r>
    </w:p>
    <w:p w14:paraId="01BEF07E" w14:textId="4A6510D2" w:rsidP="003360DD" w:rsidR="003360DD" w:rsidRDefault="00747AC7" w:rsidRPr="002225E0">
      <w:pPr>
        <w:widowControl w:val="0"/>
        <w:tabs>
          <w:tab w:pos="1146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99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На глубине более 800 м по удароопасным породам горные выработки 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расстоянии между ними не менее четырехкратной ширины выработки большего сечения. Сбойк</w:t>
      </w:r>
      <w:r w:rsidR="00C5165F">
        <w:rPr>
          <w:rFonts w:ascii="Times New Roman" w:cs="Times New Roman" w:eastAsia="Times New Roman" w:hAnsi="Times New Roman"/>
          <w:sz w:val="28"/>
          <w:szCs w:val="28"/>
          <w:lang w:bidi="ru-RU"/>
        </w:rPr>
        <w:t>у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данных выработок 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под углом не менее 70º.</w:t>
      </w:r>
    </w:p>
    <w:p w14:paraId="151CC5B4" w14:textId="0A8E0D37" w:rsidP="003360DD" w:rsidR="003360DD" w:rsidRDefault="00747AC7" w:rsidRPr="002225E0">
      <w:pPr>
        <w:widowControl w:val="0"/>
        <w:tabs>
          <w:tab w:pos="1146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Перекрепление горных выработок впереди очистного забоя 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расстоянии не менее 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l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до очистного забоя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>.</w:t>
      </w:r>
    </w:p>
    <w:p w14:paraId="0BD93927" w14:textId="5AC3DAFD" w:rsidP="003360DD" w:rsidR="003360DD" w:rsidRDefault="00747AC7" w:rsidRPr="002225E0">
      <w:pPr>
        <w:widowControl w:val="0"/>
        <w:tabs>
          <w:tab w:pos="1146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101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Для крепления горных выработок на склонных к горным ударам угольных пластах в местах их пересечения, находящихся вне защищенных зон, 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применят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податлив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металлическ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крепь с полной затяжкой и забутовкой бортов и кровли или ее комбинации с другими видами крепи.</w:t>
      </w:r>
    </w:p>
    <w:p w14:paraId="27723E79" w14:textId="76FB97D5" w:rsidP="003360DD" w:rsidR="003360DD" w:rsidRDefault="00747AC7" w:rsidRPr="002225E0">
      <w:pPr>
        <w:widowControl w:val="0"/>
        <w:tabs>
          <w:tab w:pos="1146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102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Рекомендуемое р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асстояние между участками перекрепления горных выработок, пройденных по склонным к горным ударам угольным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 xml:space="preserve">пластам, </w:t>
      </w:r>
      <w:r w:rsidR="00737C8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составляет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не менее 20 м. </w:t>
      </w:r>
    </w:p>
    <w:p w14:paraId="64D36F5D" w14:textId="29BD5FB4" w:rsidP="003360DD" w:rsidR="003360DD" w:rsidRDefault="00747AC7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103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Перекрепление и бурение разгрузочных скважин в горной выработке в одну рабочую смену </w:t>
      </w:r>
      <w:r w:rsidR="007106BF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7106BF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7106BF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 условии, что расстояние между местами ведения этих работ составляет: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>при категории «неопасно»</w:t>
      </w:r>
      <w:r w:rsidR="007106BF"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не менее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20 м, а при установленной на одном из этих участков категории «опасно»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–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не менее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en-US" w:eastAsia="en-US" w:val="en-US"/>
        </w:rPr>
        <w:t>l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 </w:t>
      </w:r>
    </w:p>
    <w:p w14:paraId="1E642099" w14:textId="224325CD" w:rsidP="003360DD" w:rsidR="003360DD" w:rsidRDefault="00747AC7" w:rsidRPr="002225E0">
      <w:pPr>
        <w:widowControl w:val="0"/>
        <w:tabs>
          <w:tab w:pos="1146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104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На склонных к горным ударам угольных пластах целики угля приводятся в неудароопасное состояние в обе стороны от пройденных по ним выработок. При категории «опасно» целик угля шириной от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0,1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до 0,4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приводится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 неудароопасное состояние по всей площади. При ширине целика более 0,4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l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в неудароопасное состояние приводится его краевая часть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шириной не менее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1,5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п</w:t>
      </w:r>
      <w:r w:rsidR="00A6583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согласно пункту 174 Инструкции по прогнозу ДЯ</w:t>
      </w:r>
      <w:r w:rsidR="00FE3EA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024350F2" w14:textId="411F57C1" w:rsidP="003360DD" w:rsidR="003360DD" w:rsidRDefault="00747AC7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105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Рекомендуемые меры по предупреждению горных ударов при отработке целиков угля на склонных к горным ударам угольных пластах приведены в приложении № 9 к настоящему Руководству по безопасности.</w:t>
      </w:r>
    </w:p>
    <w:p w14:paraId="6B8512B4" w14:textId="4708E393" w:rsidP="003360DD" w:rsidR="003360DD" w:rsidRDefault="00747AC7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106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При проведении выработок в местах распространения интрузий 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предусматриват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меры по предотвращению стреляний угля </w:t>
      </w:r>
      <w:r w:rsidR="0023113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и пород. </w:t>
      </w:r>
    </w:p>
    <w:p w14:paraId="6B2B6579" w14:textId="2F38C656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Меры по предотвращению стреляний угля и пород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рассматриват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комиссией по ДЯ.</w:t>
      </w:r>
    </w:p>
    <w:p w14:paraId="7AE0BAE1" w14:textId="57D1D30F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На удароопасных угольных пластах, в непосредственной кровле или почве которых залегают пластовые интрузии мощностью более 5 м, горные выработки 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без присечки интрузий в почве и бортах проводимой выработки.</w:t>
      </w:r>
    </w:p>
    <w:p w14:paraId="1A6E478C" w14:textId="3B0F5B1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Камеры различного назначения и заезды 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23113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 располагат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вне интрузий. </w:t>
      </w:r>
    </w:p>
    <w:p w14:paraId="13BB7870" w14:textId="050DF754" w:rsidP="003360DD" w:rsidR="003360DD" w:rsidRDefault="00B8754E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Разрезные печи (монтажные камеры) 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2141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участке угольного пласта с минимальным выходом летучих веществ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V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vertAlign w:val="superscript"/>
          <w:lang w:bidi="ru-RU" w:val="en-US"/>
        </w:rPr>
        <w:t>daf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</w:t>
      </w:r>
      <w:r w:rsidR="0023113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а очистные работы ве</w:t>
      </w:r>
      <w:r w:rsidR="00C5165F">
        <w:rPr>
          <w:rFonts w:ascii="Times New Roman" w:cs="Times New Roman" w:eastAsia="Times New Roman" w:hAnsi="Times New Roman"/>
          <w:sz w:val="28"/>
          <w:szCs w:val="28"/>
          <w:lang w:bidi="ru-RU"/>
        </w:rPr>
        <w:t>сти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 направлении от зоны влияния интрузий.</w:t>
      </w:r>
    </w:p>
    <w:p w14:paraId="3BFE2A0D" w14:textId="77777777" w:rsidP="003360DD" w:rsidR="00575BA4" w:rsidRDefault="00575BA4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1A082B78" w14:textId="7777777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 xml:space="preserve">Рекомендуемая схема заложения разрезной печи (монтажной камеры)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в зоне влияния интрузий приведена на рисунке 8 настоящего Руководства по безопасности.</w:t>
      </w:r>
    </w:p>
    <w:p w14:paraId="467858B6" w14:textId="03F6900E" w:rsidP="003360DD" w:rsidR="003360DD" w:rsidRDefault="00A178AC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noProof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noProof/>
          <w:sz w:val="28"/>
          <w:szCs w:val="28"/>
        </w:rPr>
        <w:drawing>
          <wp:inline distB="0" distL="0" distR="0" distT="0" wp14:anchorId="4B28FE35" wp14:editId="73C7330B">
            <wp:extent cx="4849200" cy="2084400"/>
            <wp:effectExtent b="0" l="0" r="8890" t="0"/>
            <wp:docPr descr="Рисунок 8 new"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8 new"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07DA" w14:textId="77777777" w:rsidP="003360DD" w:rsidR="003360DD" w:rsidRDefault="003360DD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</w:pPr>
    </w:p>
    <w:p w14:paraId="4069DF7B" w14:textId="77777777" w:rsidP="003360DD" w:rsidR="003360DD" w:rsidRDefault="00B8754E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  <w:t xml:space="preserve">Рисунок 8 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Схема заложения разрезной печи (монтажной камеры) в зоне влияния интрузий:</w:t>
      </w:r>
    </w:p>
    <w:p w14:paraId="38AF4EBF" w14:textId="07FB0461" w:rsidP="003360DD" w:rsidR="003360DD" w:rsidRDefault="00B8754E" w:rsidRPr="002225E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а – эффузивный комплекс; б – пластовая интрузия; в – секущая жила; </w:t>
      </w:r>
      <w:r w:rsidR="00DB40B2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1 – разрезная печь; 2 – вентиляционный штрек; 3 – откаточный штрек; </w:t>
      </w:r>
      <w:r w:rsidR="00DB40B2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m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 w:eastAsia="en-US"/>
        </w:rPr>
        <w:t>инт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– мощность секущей интрузии</w:t>
      </w:r>
    </w:p>
    <w:p w14:paraId="386CBFCB" w14:textId="77777777" w:rsidP="003360DD" w:rsidR="003360DD" w:rsidRDefault="003360DD" w:rsidRPr="002225E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3F069062" w14:textId="2CF2DF0A" w:rsidP="003360DD" w:rsidR="003360DD" w:rsidRDefault="00747AC7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107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Горные работы на склонных к горным ударам угольных пластах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 xml:space="preserve">в зонах геологических нарушений рекомендуется проводить в соответствии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с приложением № 10 к настоящему Руководству по безопасности.</w:t>
      </w:r>
    </w:p>
    <w:p w14:paraId="79DDDDEF" w14:textId="77777777" w:rsidP="00575BA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4F980DF6" w14:textId="62611E8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4.2. РЕКОМЕНДАЦИИ ПРИ ПРОВЕДЕНИИ ГОРНЫХ ВЫРАБОТОК </w:t>
      </w:r>
      <w:r w:rsidR="00575BA4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br/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НА СКЛОННЫХ К ВНЕЗАПНЫМ ВЫБРОСАМ УГОЛЬНЫХ ПЛАСТАХ </w:t>
      </w:r>
    </w:p>
    <w:p w14:paraId="175C8530" w14:textId="572E3C66" w:rsidP="003360DD" w:rsidR="003360DD" w:rsidRDefault="00747AC7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108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На шахтах, отрабатывающих выбросоопасные угольные пласты, полевые выработки 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провод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на расстоянии по нормали не менее 5 м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от выбросоопасных угольных пластов.</w:t>
      </w:r>
    </w:p>
    <w:p w14:paraId="536E4EB7" w14:textId="562DA84F" w:rsidP="003360DD" w:rsidR="003360DD" w:rsidRDefault="00747AC7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109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Подготовительные выработки с углами наклона более 10° по выбросоопасным угольным пластам 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провод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сверху вниз. </w:t>
      </w:r>
    </w:p>
    <w:p w14:paraId="49CE98DF" w14:textId="73D02492" w:rsidP="003360DD" w:rsidR="003360DD" w:rsidRDefault="00B8754E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На угрожаемых по внезапным выбросам угольных пластах подготовительные выработки с углом наклона до 25° 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провод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сверху вниз. Решение о проведении данных выработок снизу вверх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обосновыват</w:t>
      </w:r>
      <w:r w:rsidR="002141F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ь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в проектной документации.</w:t>
      </w:r>
    </w:p>
    <w:p w14:paraId="3D826FF9" w14:textId="77777777" w:rsidP="003360DD" w:rsidR="00575BA4" w:rsidRDefault="00575BA4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15CB8D6A" w14:textId="54A0C66D" w:rsidP="003360DD" w:rsidR="003360DD" w:rsidRDefault="00747AC7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lastRenderedPageBreak/>
        <w:t>110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На угрожаемых по внезапным выбросам и не склонных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/>
        <w:t xml:space="preserve">к обрушению угольных пластах крутого залегания решение о проведении рассечных гезенков снизу вверх </w:t>
      </w:r>
      <w:r w:rsidR="000F45F7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обосновыват</w:t>
      </w:r>
      <w:r w:rsidR="000F45F7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в проектной документации.</w:t>
      </w:r>
    </w:p>
    <w:p w14:paraId="4935EFE0" w14:textId="03D5FA6E" w:rsidP="003360DD" w:rsidR="003360DD" w:rsidRDefault="00747AC7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111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</w:t>
      </w:r>
      <w:r w:rsidR="000F45F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Рекомендации к г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орны</w:t>
      </w:r>
      <w:r w:rsidR="000F45F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работ</w:t>
      </w:r>
      <w:r w:rsidR="000F45F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ам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проведению горных выработок на склонных</w:t>
      </w:r>
      <w:r w:rsidR="000F45F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к внезапным выбросам угольных пластах в зонах геологических нарушений </w:t>
      </w:r>
      <w:r w:rsidR="000F45F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содержатся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0F45F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приложени</w:t>
      </w:r>
      <w:r w:rsidR="000F45F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№ 10 к настоящему Руководству по безопасности.</w:t>
      </w:r>
    </w:p>
    <w:p w14:paraId="354038AC" w14:textId="77777777" w:rsidP="00575BA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7BCADF3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firstLine="851"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5. ВЕДЕНИЕ ОЧИСТНЫХ РАБОТ</w:t>
      </w:r>
    </w:p>
    <w:p w14:paraId="30E26526" w14:textId="77777777" w:rsidP="00575BA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 w:right="142"/>
        <w:jc w:val="center"/>
        <w:rPr>
          <w:rFonts w:ascii="Times New Roman" w:cs="Times New Roman" w:eastAsia="Arial Unicode MS" w:hAnsi="Times New Roman"/>
          <w:b/>
          <w:sz w:val="28"/>
          <w:szCs w:val="26"/>
          <w:lang w:bidi="ru-RU"/>
        </w:rPr>
      </w:pPr>
    </w:p>
    <w:p w14:paraId="784F3BBE" w14:textId="42F5082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firstLine="851"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5.1. РЕКОМЕНДАЦИИ ПРИ ВЕДЕНИ</w:t>
      </w:r>
      <w:r w:rsidR="00DB40B2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И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 ОЧИСТНЫХ РАБОТ НА СКЛОННЫХ К ГОРНЫМ УДАРАМ УГОЛЬНЫХ ПЛАСТАХ</w:t>
      </w:r>
    </w:p>
    <w:p w14:paraId="12B3D92B" w14:textId="69D0651D" w:rsidP="003360DD" w:rsidR="003360DD" w:rsidRDefault="00747AC7" w:rsidRPr="002225E0">
      <w:pPr>
        <w:widowControl w:val="0"/>
        <w:tabs>
          <w:tab w:pos="1140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112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На склонных к горным ударам угольных пластах </w:t>
      </w:r>
      <w:r w:rsidR="00000DAB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применят</w:t>
      </w:r>
      <w:r w:rsidR="00000DAB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следующие способы управления кровлей: полное или частичное обрушение пород в выработанном пространстве или закладка выработанного пространства. При зависании труднообрушаемой кровли </w:t>
      </w:r>
      <w:r w:rsidR="00CC52B2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применят</w:t>
      </w:r>
      <w:r w:rsidR="00CC52B2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меры по ее принудительному обрушению.</w:t>
      </w:r>
    </w:p>
    <w:p w14:paraId="189F04E4" w14:textId="7036DCBB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Применение на данных пластах других способов управления кровлей </w:t>
      </w:r>
      <w:r w:rsidR="00000DAB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рассматриват</w:t>
      </w:r>
      <w:r w:rsidR="00000DAB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на заседаниях комиссии по ДЯ.</w:t>
      </w:r>
    </w:p>
    <w:p w14:paraId="278B5022" w14:textId="6DEC7021" w:rsidP="003360DD" w:rsidR="003360DD" w:rsidRDefault="00B8754E" w:rsidRPr="002225E0">
      <w:pPr>
        <w:widowControl w:val="0"/>
        <w:tabs>
          <w:tab w:pos="1140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</w:t>
      </w:r>
      <w:r w:rsidR="00747AC7" w:rsidRPr="002225E0">
        <w:rPr>
          <w:rFonts w:ascii="Times New Roman" w:cs="Times New Roman" w:hAnsi="Times New Roman"/>
          <w:sz w:val="28"/>
          <w:szCs w:val="28"/>
        </w:rPr>
        <w:t>3</w:t>
      </w:r>
      <w:r w:rsidRPr="002225E0">
        <w:rPr>
          <w:rFonts w:ascii="Times New Roman" w:cs="Times New Roman" w:hAnsi="Times New Roman"/>
          <w:sz w:val="28"/>
          <w:szCs w:val="28"/>
        </w:rPr>
        <w:t xml:space="preserve">. При отработке склонных к горным ударам угольных пластов </w:t>
      </w:r>
      <w:r w:rsidR="00000DAB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принимат</w:t>
      </w:r>
      <w:r w:rsidR="00000DAB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меры, обеспечивающие прямолинейность очистного забоя. </w:t>
      </w:r>
    </w:p>
    <w:p w14:paraId="268DEFC3" w14:textId="2542DACD" w:rsidP="003360DD" w:rsidR="003360DD" w:rsidRDefault="00000DAB" w:rsidRPr="002225E0">
      <w:pPr>
        <w:widowControl w:val="0"/>
        <w:tabs>
          <w:tab w:pos="1140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Вогнут</w:t>
      </w:r>
      <w:r w:rsidR="002220E0" w:rsidRPr="002225E0">
        <w:rPr>
          <w:rFonts w:ascii="Times New Roman" w:cs="Times New Roman" w:hAnsi="Times New Roman"/>
          <w:sz w:val="28"/>
          <w:szCs w:val="28"/>
        </w:rPr>
        <w:t>ая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в сторону массива форм</w:t>
      </w:r>
      <w:r w:rsidR="002220E0" w:rsidRPr="002225E0">
        <w:rPr>
          <w:rFonts w:ascii="Times New Roman" w:cs="Times New Roman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очистного забоя</w:t>
      </w:r>
      <w:r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2220E0" w:rsidRPr="002225E0">
        <w:rPr>
          <w:rFonts w:ascii="Times New Roman" w:cs="Times New Roman" w:hAnsi="Times New Roman"/>
          <w:sz w:val="28"/>
          <w:szCs w:val="28"/>
        </w:rPr>
        <w:t xml:space="preserve">может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применят</w:t>
      </w:r>
      <w:r w:rsidRPr="002225E0">
        <w:rPr>
          <w:rFonts w:ascii="Times New Roman" w:cs="Times New Roman" w:hAnsi="Times New Roman"/>
          <w:sz w:val="28"/>
          <w:szCs w:val="28"/>
        </w:rPr>
        <w:t>ь</w:t>
      </w:r>
      <w:r w:rsidR="002220E0" w:rsidRPr="002225E0">
        <w:rPr>
          <w:rFonts w:ascii="Times New Roman" w:cs="Times New Roman" w:hAnsi="Times New Roman"/>
          <w:sz w:val="28"/>
          <w:szCs w:val="28"/>
        </w:rPr>
        <w:t>ся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при струговой выемке угольных пластов. </w:t>
      </w:r>
    </w:p>
    <w:p w14:paraId="2E33C34A" w14:textId="06749396" w:rsidP="003360DD" w:rsidR="003360DD" w:rsidRDefault="00B8754E" w:rsidRPr="002225E0">
      <w:pPr>
        <w:widowControl w:val="0"/>
        <w:tabs>
          <w:tab w:pos="1140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</w:t>
      </w:r>
      <w:r w:rsidR="00747AC7" w:rsidRPr="002225E0">
        <w:rPr>
          <w:rFonts w:ascii="Times New Roman" w:cs="Times New Roman" w:hAnsi="Times New Roman"/>
          <w:sz w:val="28"/>
          <w:szCs w:val="28"/>
        </w:rPr>
        <w:t>4</w:t>
      </w:r>
      <w:r w:rsidRPr="002225E0">
        <w:rPr>
          <w:rFonts w:ascii="Times New Roman" w:cs="Times New Roman" w:hAnsi="Times New Roman"/>
          <w:sz w:val="28"/>
          <w:szCs w:val="28"/>
        </w:rPr>
        <w:t xml:space="preserve">. На угольных пластах крутого и крутонаклонного залегания </w:t>
      </w:r>
      <w:r w:rsidRPr="002225E0">
        <w:rPr>
          <w:rFonts w:ascii="Times New Roman" w:cs="Times New Roman" w:hAnsi="Times New Roman"/>
          <w:sz w:val="28"/>
          <w:szCs w:val="28"/>
        </w:rPr>
        <w:br/>
        <w:t>в потолкоуступном очистном забое расстояние между уступами при их максимально возможной высоте рекомендуется принимать не более 3 м.</w:t>
      </w:r>
    </w:p>
    <w:p w14:paraId="12D7B13F" w14:textId="18C74D6B" w:rsidP="003360DD" w:rsidR="003360DD" w:rsidRDefault="00747AC7" w:rsidRPr="002225E0">
      <w:pPr>
        <w:widowControl w:val="0"/>
        <w:tabs>
          <w:tab w:pos="1140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115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При обнаружении в горных выработках, прилегающих к очистному забою, на расстоянии менее </w:t>
      </w:r>
      <w:r w:rsidR="006C5F87" w:rsidRPr="002225E0">
        <w:rPr>
          <w:rFonts w:ascii="Times New Roman" w:cs="Times New Roman" w:hAnsi="Times New Roman"/>
          <w:i/>
          <w:sz w:val="28"/>
          <w:szCs w:val="28"/>
          <w:lang w:val="en-US"/>
        </w:rPr>
        <w:t>l</w:t>
      </w:r>
      <w:r w:rsidR="00282989" w:rsidRPr="002225E0">
        <w:rPr>
          <w:sz w:val="28"/>
          <w:szCs w:val="28"/>
          <w:lang w:bidi="en-US" w:eastAsia="en-US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от него категории «опасно», угольный пласт на участке </w:t>
      </w:r>
      <w:r w:rsidR="006C5F87" w:rsidRPr="002225E0">
        <w:rPr>
          <w:rFonts w:ascii="Times New Roman" w:cs="Times New Roman" w:hAnsi="Times New Roman"/>
          <w:i/>
          <w:sz w:val="28"/>
          <w:szCs w:val="28"/>
          <w:lang w:val="en-US"/>
        </w:rPr>
        <w:t>l</w:t>
      </w:r>
      <w:r w:rsidR="00B8754E" w:rsidRPr="002225E0">
        <w:rPr>
          <w:sz w:val="28"/>
          <w:szCs w:val="28"/>
          <w:lang w:bidi="en-US" w:eastAsia="en-US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впереди очистного забоя приводится в неудароопасное состояние. </w:t>
      </w:r>
      <w:r w:rsidR="00B8754E" w:rsidRPr="002225E0">
        <w:rPr>
          <w:rFonts w:ascii="Times New Roman" w:cs="Times New Roman" w:hAnsi="Times New Roman"/>
          <w:sz w:val="28"/>
          <w:szCs w:val="28"/>
          <w:lang w:bidi="en-US" w:eastAsia="en-US"/>
        </w:rPr>
        <w:lastRenderedPageBreak/>
        <w:t xml:space="preserve">При этом работы по приведению участка угольного пласта протяженностью </w:t>
      </w:r>
      <w:r w:rsidR="00B8754E" w:rsidRPr="002225E0">
        <w:rPr>
          <w:rFonts w:ascii="Times New Roman" w:cs="Times New Roman" w:hAnsi="Times New Roman"/>
          <w:sz w:val="28"/>
          <w:szCs w:val="28"/>
        </w:rPr>
        <w:t>0,5</w:t>
      </w:r>
      <w:r w:rsidR="00B8754E" w:rsidRPr="002225E0">
        <w:rPr>
          <w:rFonts w:ascii="Times New Roman" w:cs="Times New Roman" w:hAnsi="Times New Roman"/>
          <w:i/>
          <w:iCs/>
          <w:sz w:val="28"/>
          <w:szCs w:val="28"/>
          <w:lang w:bidi="en-US"/>
        </w:rPr>
        <w:t>l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от очистной выработки проводятся п</w:t>
      </w:r>
      <w:r w:rsidR="00000DAB" w:rsidRPr="002225E0">
        <w:rPr>
          <w:rFonts w:ascii="Times New Roman" w:cs="Times New Roman" w:hAnsi="Times New Roman"/>
          <w:sz w:val="28"/>
          <w:szCs w:val="28"/>
        </w:rPr>
        <w:t>ри остановленном очистном забое согласно пункту 108 Правил безопасности в угольных шахтах.</w:t>
      </w:r>
    </w:p>
    <w:p w14:paraId="77B77CAC" w14:textId="29A6D6CF" w:rsidP="003360DD" w:rsidR="003360DD" w:rsidRDefault="00747AC7" w:rsidRPr="002225E0">
      <w:pPr>
        <w:widowControl w:val="0"/>
        <w:tabs>
          <w:tab w:pos="1140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116</w:t>
      </w:r>
      <w:r w:rsidR="00B8754E" w:rsidRPr="002225E0">
        <w:rPr>
          <w:rFonts w:ascii="Times New Roman" w:cs="Times New Roman" w:hAnsi="Times New Roman"/>
          <w:sz w:val="28"/>
          <w:szCs w:val="28"/>
        </w:rPr>
        <w:t>. На склонных к горным ударам угольных пластах до подхода очистного забоя на расстояние 0,7</w:t>
      </w:r>
      <w:r w:rsidR="00B8754E" w:rsidRPr="002225E0">
        <w:rPr>
          <w:rFonts w:ascii="Times New Roman" w:cs="Times New Roman" w:hAnsi="Times New Roman"/>
          <w:i/>
          <w:sz w:val="28"/>
          <w:szCs w:val="28"/>
          <w:lang w:val="en-US"/>
        </w:rPr>
        <w:t>l</w:t>
      </w:r>
      <w:r w:rsidR="00B8754E" w:rsidRPr="002225E0">
        <w:rPr>
          <w:rFonts w:ascii="Times New Roman" w:cs="Times New Roman" w:hAnsi="Times New Roman"/>
          <w:i/>
          <w:sz w:val="28"/>
          <w:szCs w:val="28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t>к передовой горной выработке</w:t>
      </w:r>
      <w:r w:rsidR="00F2499C" w:rsidRPr="002225E0">
        <w:rPr>
          <w:rFonts w:ascii="Times New Roman" w:cs="Times New Roman" w:hAnsi="Times New Roman"/>
          <w:sz w:val="28"/>
          <w:szCs w:val="28"/>
        </w:rPr>
        <w:t xml:space="preserve"> приведение угольного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пласт</w:t>
      </w:r>
      <w:r w:rsidR="00F2499C" w:rsidRPr="002225E0">
        <w:rPr>
          <w:rFonts w:ascii="Times New Roman" w:cs="Times New Roman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из передовой выработки в неудароопасное состояние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 xml:space="preserve">в сторону очистной выработки </w:t>
      </w:r>
      <w:r w:rsidR="00717065" w:rsidRPr="002225E0">
        <w:rPr>
          <w:rFonts w:ascii="Times New Roman" w:cs="Times New Roman" w:hAnsi="Times New Roman"/>
          <w:sz w:val="28"/>
          <w:szCs w:val="28"/>
        </w:rPr>
        <w:t xml:space="preserve">рекомендуется осуществлять </w:t>
      </w:r>
      <w:r w:rsidR="00B8754E" w:rsidRPr="002225E0">
        <w:rPr>
          <w:rFonts w:ascii="Times New Roman" w:cs="Times New Roman" w:hAnsi="Times New Roman"/>
          <w:sz w:val="28"/>
          <w:szCs w:val="28"/>
        </w:rPr>
        <w:t>на глубину не менее 0,4</w:t>
      </w:r>
      <w:r w:rsidR="00B8754E" w:rsidRPr="002225E0">
        <w:rPr>
          <w:rFonts w:ascii="Times New Roman" w:cs="Times New Roman" w:hAnsi="Times New Roman"/>
          <w:i/>
          <w:sz w:val="28"/>
          <w:szCs w:val="28"/>
          <w:lang w:val="en-US"/>
        </w:rPr>
        <w:t>l</w:t>
      </w:r>
      <w:r w:rsidR="00B8754E" w:rsidRPr="002225E0">
        <w:rPr>
          <w:rFonts w:ascii="Times New Roman" w:cs="Times New Roman" w:hAnsi="Times New Roman"/>
          <w:i/>
          <w:sz w:val="28"/>
          <w:szCs w:val="28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t>и на глубину не менее </w:t>
      </w:r>
      <w:r w:rsidR="00B8754E" w:rsidRPr="002225E0">
        <w:rPr>
          <w:rFonts w:ascii="Times New Roman" w:cs="Times New Roman" w:hAnsi="Times New Roman"/>
          <w:i/>
          <w:sz w:val="28"/>
          <w:szCs w:val="28"/>
          <w:lang w:val="en-US"/>
        </w:rPr>
        <w:t>n</w:t>
      </w:r>
      <w:r w:rsidR="00B8754E" w:rsidRPr="002225E0">
        <w:rPr>
          <w:rFonts w:ascii="Times New Roman" w:cs="Times New Roman" w:hAnsi="Times New Roman"/>
          <w:i/>
          <w:sz w:val="28"/>
          <w:szCs w:val="28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t>в противоположную сторону.</w:t>
      </w:r>
    </w:p>
    <w:p w14:paraId="5536DAEE" w14:textId="62D11602" w:rsidP="003360DD" w:rsidR="003360DD" w:rsidRDefault="00747AC7" w:rsidRPr="002225E0">
      <w:pPr>
        <w:widowControl w:val="0"/>
        <w:tabs>
          <w:tab w:pos="1140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117</w:t>
      </w:r>
      <w:r w:rsidR="00B8754E" w:rsidRPr="002225E0">
        <w:rPr>
          <w:rFonts w:ascii="Times New Roman" w:cs="Times New Roman" w:hAnsi="Times New Roman"/>
          <w:sz w:val="28"/>
          <w:szCs w:val="28"/>
        </w:rPr>
        <w:t>. В случае невыполнения вышеуказанных мер рекомендуется обеспечить отсутствие людей в передовой выработке при ведении горных работ по добыче угля в очистной выработке.</w:t>
      </w:r>
    </w:p>
    <w:p w14:paraId="3479AD76" w14:textId="2DC0F33C" w:rsidP="003360DD" w:rsidR="003360DD" w:rsidRDefault="00747AC7" w:rsidRPr="002225E0">
      <w:pPr>
        <w:widowControl w:val="0"/>
        <w:tabs>
          <w:tab w:pos="121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118</w:t>
      </w:r>
      <w:r w:rsidR="00B8754E" w:rsidRPr="002225E0">
        <w:rPr>
          <w:rFonts w:ascii="Times New Roman" w:cs="Times New Roman" w:hAnsi="Times New Roman"/>
          <w:sz w:val="28"/>
          <w:szCs w:val="28"/>
        </w:rPr>
        <w:t>. При установлении прогнозом категории «опасно» краевая часть угольного пласта приводится в неудароопасное состояние на ширину, рассчитанную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A07D906" w14:textId="77777777" w:rsidR="003360DD" w:rsidRPr="002225E0" w:rsidTr="003360DD">
        <w:tc>
          <w:tcPr>
            <w:tcW w:type="dxa" w:w="846"/>
          </w:tcPr>
          <w:p w14:paraId="3B0048E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4F9B93C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 xml:space="preserve">защ </w:t>
            </w:r>
            <w:r w:rsidRPr="00FA29B2">
              <w:rPr>
                <w:rFonts w:ascii="Times New Roman" w:cs="Times New Roman" w:hAnsi="Times New Roman"/>
                <w:sz w:val="28"/>
                <w:szCs w:val="28"/>
                <w:lang w:bidi="en-US" w:eastAsia="en-US"/>
              </w:rPr>
              <w:t>≥</w:t>
            </w:r>
            <w:r w:rsidRPr="002225E0">
              <w:rPr>
                <w:sz w:val="28"/>
                <w:szCs w:val="28"/>
                <w:lang w:bidi="en-US" w:eastAsia="en-US"/>
              </w:rPr>
              <w:t xml:space="preserve"> </w:t>
            </w:r>
            <w:r w:rsidRPr="00FA29B2">
              <w:rPr>
                <w:rFonts w:ascii="Times New Roman" w:cs="Times New Roman" w:hAnsi="Times New Roman"/>
                <w:i/>
                <w:sz w:val="28"/>
                <w:szCs w:val="28"/>
                <w:lang w:bidi="en-US" w:eastAsia="en-US" w:val="en-US"/>
              </w:rPr>
              <w:t>n</w:t>
            </w:r>
            <w:r w:rsidRPr="00FA29B2">
              <w:rPr>
                <w:rFonts w:ascii="Times New Roman" w:cs="Times New Roman" w:hAnsi="Times New Roman"/>
                <w:sz w:val="28"/>
                <w:szCs w:val="28"/>
                <w:lang w:bidi="en-US" w:eastAsia="en-US"/>
              </w:rPr>
              <w:t xml:space="preserve"> </w:t>
            </w:r>
            <w:r w:rsidRPr="00FA29B2">
              <w:rPr>
                <w:rFonts w:ascii="Times New Roman" w:cs="Times New Roman" w:hAnsi="Times New Roman"/>
                <w:sz w:val="28"/>
                <w:szCs w:val="28"/>
              </w:rPr>
              <w:t xml:space="preserve">+ </w:t>
            </w:r>
            <w:r w:rsidRPr="00FA29B2">
              <w:rPr>
                <w:rFonts w:ascii="Times New Roman" w:cs="Times New Roman" w:hAnsi="Times New Roman"/>
                <w:i/>
                <w:sz w:val="28"/>
                <w:szCs w:val="28"/>
                <w:lang w:bidi="en-US" w:eastAsia="en-US" w:val="en-US"/>
              </w:rPr>
              <w:t>b</w:t>
            </w:r>
            <w:r w:rsidRPr="00FA29B2">
              <w:rPr>
                <w:rFonts w:ascii="Times New Roman" w:cs="Times New Roman" w:hAnsi="Times New Roman"/>
                <w:sz w:val="28"/>
                <w:szCs w:val="28"/>
                <w:lang w:bidi="en-US" w:eastAsia="en-US"/>
              </w:rPr>
              <w:t>,</w:t>
            </w:r>
          </w:p>
        </w:tc>
        <w:tc>
          <w:tcPr>
            <w:tcW w:type="dxa" w:w="998"/>
            <w:vAlign w:val="center"/>
          </w:tcPr>
          <w:p w14:paraId="4B43FB2D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(4)</w:t>
            </w:r>
          </w:p>
        </w:tc>
      </w:tr>
    </w:tbl>
    <w:p w14:paraId="0644D38B" w14:textId="77777777" w:rsidP="003360DD" w:rsidR="003360DD" w:rsidRDefault="00B8754E" w:rsidRPr="00FA29B2">
      <w:pPr>
        <w:widowControl w:val="0"/>
        <w:tabs>
          <w:tab w:pos="121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en-US" w:eastAsia="en-US"/>
        </w:rPr>
      </w:pPr>
      <w:r w:rsidRPr="00FA29B2">
        <w:rPr>
          <w:rFonts w:ascii="Times New Roman" w:cs="Times New Roman" w:hAnsi="Times New Roman"/>
          <w:sz w:val="28"/>
          <w:szCs w:val="28"/>
          <w:lang w:bidi="en-US" w:eastAsia="en-US"/>
        </w:rPr>
        <w:t>где:</w:t>
      </w:r>
    </w:p>
    <w:p w14:paraId="19742FCC" w14:textId="77777777" w:rsidP="003360DD" w:rsidR="003360DD" w:rsidRDefault="00B8754E" w:rsidRPr="002225E0">
      <w:pPr>
        <w:widowControl w:val="0"/>
        <w:tabs>
          <w:tab w:pos="1212" w:val="left"/>
        </w:tabs>
        <w:spacing w:after="0" w:line="360" w:lineRule="auto"/>
        <w:ind w:firstLine="709"/>
        <w:jc w:val="both"/>
        <w:rPr>
          <w:sz w:val="28"/>
          <w:szCs w:val="28"/>
          <w:lang w:bidi="en-US" w:eastAsia="en-US"/>
        </w:rPr>
      </w:pPr>
      <w:r w:rsidRPr="002225E0">
        <w:rPr>
          <w:rFonts w:ascii="Times New Roman" w:cs="Times New Roman" w:eastAsia="Malgun Gothic" w:hAnsi="Times New Roman"/>
          <w:i/>
          <w:iCs/>
          <w:sz w:val="28"/>
          <w:szCs w:val="28"/>
        </w:rPr>
        <w:t xml:space="preserve">п </w:t>
      </w:r>
      <w:r w:rsidRPr="002225E0">
        <w:rPr>
          <w:rFonts w:ascii="Times New Roman" w:cs="Times New Roman" w:eastAsia="Malgun Gothic" w:hAnsi="Times New Roman"/>
          <w:sz w:val="28"/>
          <w:szCs w:val="28"/>
        </w:rPr>
        <w:t>– ширина защитной зоны в краевой части угольного пласта, м;</w:t>
      </w:r>
    </w:p>
    <w:p w14:paraId="195A76B5" w14:textId="77777777" w:rsidP="003360DD" w:rsidR="003360DD" w:rsidRDefault="00B8754E" w:rsidRPr="002225E0">
      <w:pPr>
        <w:widowControl w:val="0"/>
        <w:tabs>
          <w:tab w:pos="121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en-US" w:eastAsia="en-US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/>
        </w:rPr>
        <w:t>b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подвигание забоя за цикл, м</w:t>
      </w:r>
      <w:r w:rsidRPr="002225E0">
        <w:rPr>
          <w:sz w:val="28"/>
          <w:szCs w:val="28"/>
          <w:lang w:bidi="en-US" w:eastAsia="en-US"/>
        </w:rPr>
        <w:t>.</w:t>
      </w:r>
    </w:p>
    <w:p w14:paraId="3E88D02D" w14:textId="2639F50A" w:rsidP="003360DD" w:rsidR="003360DD" w:rsidRDefault="00747AC7" w:rsidRPr="002225E0">
      <w:pPr>
        <w:widowControl w:val="0"/>
        <w:tabs>
          <w:tab w:pos="121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119</w:t>
      </w:r>
      <w:r w:rsidR="00B8754E" w:rsidRPr="002225E0">
        <w:rPr>
          <w:rFonts w:ascii="Times New Roman" w:cs="Times New Roman" w:hAnsi="Times New Roman"/>
          <w:sz w:val="28"/>
          <w:szCs w:val="28"/>
        </w:rPr>
        <w:t>. На склонных к горным ударам угольных пластах камерно-столбов</w:t>
      </w:r>
      <w:r w:rsidR="00C5165F">
        <w:rPr>
          <w:rFonts w:ascii="Times New Roman" w:cs="Times New Roman" w:hAnsi="Times New Roman"/>
          <w:sz w:val="28"/>
          <w:szCs w:val="28"/>
        </w:rPr>
        <w:t>ую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систем</w:t>
      </w:r>
      <w:r w:rsidR="00C5165F">
        <w:rPr>
          <w:rFonts w:ascii="Times New Roman" w:cs="Times New Roman" w:hAnsi="Times New Roman"/>
          <w:sz w:val="28"/>
          <w:szCs w:val="28"/>
        </w:rPr>
        <w:t>у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разработки </w:t>
      </w:r>
      <w:r w:rsidR="00E07E63" w:rsidRPr="002225E0">
        <w:rPr>
          <w:rFonts w:ascii="Times New Roman" w:cs="Times New Roman" w:hAnsi="Times New Roman"/>
          <w:sz w:val="28"/>
          <w:szCs w:val="28"/>
        </w:rPr>
        <w:t xml:space="preserve">допускается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применят</w:t>
      </w:r>
      <w:r w:rsidR="00E07E63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на участках шахтного поля, на которых применение других систем разработки невозможно реализовать по горно-геологическим и горнотехническим условиям. При камерно-столбовой системе разработки очистные работы</w:t>
      </w:r>
      <w:r w:rsidR="00E07E63" w:rsidRPr="002225E0">
        <w:rPr>
          <w:rFonts w:ascii="Times New Roman" w:cs="Times New Roman" w:hAnsi="Times New Roman"/>
          <w:sz w:val="28"/>
          <w:szCs w:val="28"/>
        </w:rPr>
        <w:t xml:space="preserve"> рекомендуется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ве</w:t>
      </w:r>
      <w:r w:rsidR="00E07E63" w:rsidRPr="002225E0">
        <w:rPr>
          <w:rFonts w:ascii="Times New Roman" w:cs="Times New Roman" w:hAnsi="Times New Roman"/>
          <w:sz w:val="28"/>
          <w:szCs w:val="28"/>
        </w:rPr>
        <w:t>с</w:t>
      </w:r>
      <w:r w:rsidR="00B8754E" w:rsidRPr="002225E0">
        <w:rPr>
          <w:rFonts w:ascii="Times New Roman" w:cs="Times New Roman" w:hAnsi="Times New Roman"/>
          <w:sz w:val="28"/>
          <w:szCs w:val="28"/>
        </w:rPr>
        <w:t>т</w:t>
      </w:r>
      <w:r w:rsidR="00E07E63" w:rsidRPr="002225E0">
        <w:rPr>
          <w:rFonts w:ascii="Times New Roman" w:cs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с оставлением податливых целиков размером не более 0,1</w:t>
      </w:r>
      <w:r w:rsidR="00B8754E" w:rsidRPr="002225E0">
        <w:rPr>
          <w:rFonts w:ascii="Times New Roman" w:cs="Times New Roman" w:hAnsi="Times New Roman"/>
          <w:i/>
          <w:sz w:val="28"/>
          <w:szCs w:val="28"/>
          <w:lang w:val="en-US"/>
        </w:rPr>
        <w:t>l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и опорных целиков, сохраняющих устойчивый прогиб основной кровли на протяжении 0,8 длины ее предельного пролета при непрерывн</w:t>
      </w:r>
      <w:r w:rsidR="00CE40A8" w:rsidRPr="002225E0">
        <w:rPr>
          <w:rFonts w:ascii="Times New Roman" w:cs="Times New Roman" w:hAnsi="Times New Roman"/>
          <w:sz w:val="28"/>
          <w:szCs w:val="28"/>
        </w:rPr>
        <w:t>о</w:t>
      </w:r>
      <w:r w:rsidR="00B8754E" w:rsidRPr="002225E0">
        <w:rPr>
          <w:rFonts w:ascii="Times New Roman" w:cs="Times New Roman" w:hAnsi="Times New Roman"/>
          <w:sz w:val="28"/>
          <w:szCs w:val="28"/>
        </w:rPr>
        <w:t>м контроле их напряженно-деформированного состояния.</w:t>
      </w:r>
    </w:p>
    <w:p w14:paraId="21A720B2" w14:textId="7ED1611D" w:rsidP="003360DD" w:rsidR="003360DD" w:rsidRDefault="00747AC7" w:rsidRPr="002225E0">
      <w:pPr>
        <w:widowControl w:val="0"/>
        <w:tabs>
          <w:tab w:pos="1249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120</w:t>
      </w:r>
      <w:r w:rsidR="00B8754E" w:rsidRPr="002225E0">
        <w:rPr>
          <w:rFonts w:ascii="Times New Roman" w:cs="Times New Roman" w:hAnsi="Times New Roman"/>
          <w:sz w:val="28"/>
          <w:szCs w:val="28"/>
        </w:rPr>
        <w:t>. Ширин</w:t>
      </w:r>
      <w:r w:rsidR="00561209" w:rsidRPr="002225E0">
        <w:rPr>
          <w:rFonts w:ascii="Times New Roman" w:cs="Times New Roman" w:hAnsi="Times New Roman"/>
          <w:sz w:val="28"/>
          <w:szCs w:val="28"/>
        </w:rPr>
        <w:t>у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краевой части угольного пласта, приводим</w:t>
      </w:r>
      <w:r w:rsidR="00561209" w:rsidRPr="002225E0">
        <w:rPr>
          <w:rFonts w:ascii="Times New Roman" w:cs="Times New Roman" w:hAnsi="Times New Roman"/>
          <w:sz w:val="28"/>
          <w:szCs w:val="28"/>
        </w:rPr>
        <w:t>ой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 xml:space="preserve">в неудароопасное состояние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защ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E07E63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принимат</w:t>
      </w:r>
      <w:r w:rsidR="00E07E63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>:</w:t>
      </w:r>
    </w:p>
    <w:p w14:paraId="239E180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не менее </w:t>
      </w:r>
      <w:r w:rsidRPr="002225E0">
        <w:rPr>
          <w:rFonts w:ascii="Times New Roman" w:cs="Times New Roman" w:hAnsi="Times New Roman"/>
          <w:sz w:val="28"/>
          <w:szCs w:val="28"/>
          <w:lang w:bidi="en-US" w:eastAsia="en-US"/>
        </w:rPr>
        <w:t>0,7</w:t>
      </w:r>
      <w:r w:rsidRPr="002225E0">
        <w:rPr>
          <w:rFonts w:ascii="Times New Roman" w:cs="Times New Roman" w:hAnsi="Times New Roman"/>
          <w:i/>
          <w:sz w:val="28"/>
          <w:szCs w:val="28"/>
          <w:lang w:bidi="en-US" w:eastAsia="en-US" w:val="en-US"/>
        </w:rPr>
        <w:t>n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при струговой и комбайновой выемке угля с шириной захвата 0,8 м и менее;</w:t>
      </w:r>
    </w:p>
    <w:p w14:paraId="030D2D8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FA29B2">
        <w:rPr>
          <w:rFonts w:ascii="Times New Roman" w:cs="Times New Roman" w:hAnsi="Times New Roman"/>
          <w:i/>
          <w:sz w:val="28"/>
          <w:szCs w:val="28"/>
          <w:lang w:bidi="en-US" w:eastAsia="en-US" w:val="en-US"/>
        </w:rPr>
        <w:t>n</w:t>
      </w:r>
      <w:r w:rsidRPr="002225E0">
        <w:rPr>
          <w:rFonts w:ascii="Times New Roman" w:cs="Times New Roman" w:hAnsi="Times New Roman"/>
          <w:sz w:val="28"/>
          <w:szCs w:val="28"/>
        </w:rPr>
        <w:t> – при отбойке угля буровзрывным способом или отбойными молотками и при комбайновой выемке угля с шириной захвата более 0,8 м;</w:t>
      </w:r>
    </w:p>
    <w:p w14:paraId="2B97304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  <w:lang w:bidi="en-US" w:eastAsia="en-US"/>
        </w:rPr>
        <w:t>1,3</w:t>
      </w:r>
      <w:r w:rsidRPr="002225E0">
        <w:rPr>
          <w:rFonts w:ascii="Times New Roman" w:cs="Times New Roman" w:hAnsi="Times New Roman"/>
          <w:i/>
          <w:sz w:val="28"/>
          <w:szCs w:val="28"/>
          <w:lang w:bidi="en-US" w:eastAsia="en-US" w:val="en-US"/>
        </w:rPr>
        <w:t>n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при буровзрывном способе.</w:t>
      </w:r>
    </w:p>
    <w:p w14:paraId="62234CFD" w14:textId="2E527683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121</w:t>
      </w:r>
      <w:r w:rsidR="00B8754E" w:rsidRPr="002225E0">
        <w:rPr>
          <w:rFonts w:ascii="Times New Roman" w:cs="Times New Roman" w:hAnsi="Times New Roman"/>
          <w:sz w:val="28"/>
          <w:szCs w:val="28"/>
        </w:rPr>
        <w:t>.</w:t>
      </w:r>
      <w:r w:rsidR="00B0084D">
        <w:rPr>
          <w:rFonts w:ascii="Times New Roman" w:cs="Times New Roman" w:hAnsi="Times New Roman"/>
          <w:sz w:val="28"/>
          <w:szCs w:val="28"/>
        </w:rPr>
        <w:t> </w:t>
      </w:r>
      <w:r w:rsidR="00E07E63" w:rsidRPr="002225E0">
        <w:rPr>
          <w:rFonts w:ascii="Times New Roman" w:cs="Times New Roman" w:hAnsi="Times New Roman"/>
          <w:sz w:val="28"/>
          <w:szCs w:val="28"/>
        </w:rPr>
        <w:t>Ре</w:t>
      </w:r>
      <w:r w:rsidR="00FA29B2">
        <w:rPr>
          <w:rFonts w:ascii="Times New Roman" w:cs="Times New Roman" w:hAnsi="Times New Roman"/>
          <w:sz w:val="28"/>
          <w:szCs w:val="28"/>
        </w:rPr>
        <w:t>к</w:t>
      </w:r>
      <w:r w:rsidR="00E07E63" w:rsidRPr="002225E0">
        <w:rPr>
          <w:rFonts w:ascii="Times New Roman" w:cs="Times New Roman" w:hAnsi="Times New Roman"/>
          <w:sz w:val="28"/>
          <w:szCs w:val="28"/>
        </w:rPr>
        <w:t>омендации при о</w:t>
      </w:r>
      <w:r w:rsidR="00B8754E" w:rsidRPr="002225E0">
        <w:rPr>
          <w:rFonts w:ascii="Times New Roman" w:cs="Times New Roman" w:hAnsi="Times New Roman"/>
          <w:sz w:val="28"/>
          <w:szCs w:val="28"/>
        </w:rPr>
        <w:t>тработк</w:t>
      </w:r>
      <w:r w:rsidR="00E07E63" w:rsidRPr="002225E0">
        <w:rPr>
          <w:rFonts w:ascii="Times New Roman" w:cs="Times New Roman" w:hAnsi="Times New Roman"/>
          <w:sz w:val="28"/>
          <w:szCs w:val="28"/>
        </w:rPr>
        <w:t>е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угольных пластов в замковых частях антиклинальных </w:t>
      </w:r>
      <w:r w:rsidR="00E07E63" w:rsidRPr="002225E0">
        <w:rPr>
          <w:rFonts w:ascii="Times New Roman" w:cs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синклинальных складок </w:t>
      </w:r>
      <w:r w:rsidR="00E07E63" w:rsidRPr="002225E0">
        <w:rPr>
          <w:rFonts w:ascii="Times New Roman" w:cs="Times New Roman" w:hAnsi="Times New Roman"/>
          <w:sz w:val="28"/>
          <w:szCs w:val="28"/>
        </w:rPr>
        <w:t>содержатся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в приложени</w:t>
      </w:r>
      <w:r w:rsidR="00E07E63" w:rsidRPr="002225E0">
        <w:rPr>
          <w:rFonts w:ascii="Times New Roman" w:cs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№ 10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>к настоящему Руководству по безопасности.</w:t>
      </w:r>
    </w:p>
    <w:p w14:paraId="7F4D5DCC" w14:textId="187A4259" w:rsidP="003360DD" w:rsidR="003360DD" w:rsidRDefault="00747AC7" w:rsidRPr="002225E0">
      <w:pPr>
        <w:widowControl w:val="0"/>
        <w:tabs>
          <w:tab w:pos="1239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122</w:t>
      </w:r>
      <w:r w:rsidR="00B8754E" w:rsidRPr="002225E0">
        <w:rPr>
          <w:rFonts w:ascii="Times New Roman" w:cs="Times New Roman" w:hAnsi="Times New Roman"/>
          <w:sz w:val="28"/>
          <w:szCs w:val="28"/>
        </w:rPr>
        <w:t>.</w:t>
      </w:r>
      <w:r w:rsidR="00B0084D">
        <w:rPr>
          <w:rFonts w:ascii="Times New Roman" w:cs="Times New Roman" w:hAnsi="Times New Roman"/>
          <w:sz w:val="28"/>
          <w:szCs w:val="28"/>
        </w:rPr>
        <w:t> </w:t>
      </w:r>
      <w:r w:rsidR="00D032F3" w:rsidRPr="002225E0">
        <w:rPr>
          <w:rFonts w:ascii="Times New Roman" w:cs="Times New Roman" w:hAnsi="Times New Roman"/>
          <w:sz w:val="28"/>
          <w:szCs w:val="28"/>
        </w:rPr>
        <w:t>Рекоменд</w:t>
      </w:r>
      <w:r w:rsidR="00FA29B2">
        <w:rPr>
          <w:rFonts w:ascii="Times New Roman" w:cs="Times New Roman" w:hAnsi="Times New Roman"/>
          <w:sz w:val="28"/>
          <w:szCs w:val="28"/>
        </w:rPr>
        <w:t>а</w:t>
      </w:r>
      <w:r w:rsidR="00D032F3" w:rsidRPr="002225E0">
        <w:rPr>
          <w:rFonts w:ascii="Times New Roman" w:cs="Times New Roman" w:hAnsi="Times New Roman"/>
          <w:sz w:val="28"/>
          <w:szCs w:val="28"/>
        </w:rPr>
        <w:t>ции по ведению о</w:t>
      </w:r>
      <w:r w:rsidR="00B8754E" w:rsidRPr="002225E0">
        <w:rPr>
          <w:rFonts w:ascii="Times New Roman" w:cs="Times New Roman" w:hAnsi="Times New Roman"/>
          <w:sz w:val="28"/>
          <w:szCs w:val="28"/>
        </w:rPr>
        <w:t>чистны</w:t>
      </w:r>
      <w:r w:rsidR="00D032F3" w:rsidRPr="002225E0">
        <w:rPr>
          <w:rFonts w:ascii="Times New Roman" w:cs="Times New Roman" w:hAnsi="Times New Roman"/>
          <w:sz w:val="28"/>
          <w:szCs w:val="28"/>
        </w:rPr>
        <w:t>х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работ у дизъюнктивных нарушений или складок </w:t>
      </w:r>
      <w:r w:rsidR="00B8754E"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 xml:space="preserve">с внутренним углом складки </w:t>
      </w:r>
      <w:r w:rsidR="00B8754E" w:rsidRPr="002225E0">
        <w:rPr>
          <w:rFonts w:ascii="Times New Roman" w:cs="Times New Roman" w:eastAsia="Times New Roman" w:hAnsi="Times New Roman"/>
          <w:i/>
          <w:kern w:val="2"/>
          <w:sz w:val="28"/>
          <w:szCs w:val="28"/>
          <w:lang w:eastAsia="ar-SA"/>
        </w:rPr>
        <w:t>β</w:t>
      </w:r>
      <w:r w:rsidR="00B8754E"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 xml:space="preserve">, град., 20 &lt; </w:t>
      </w:r>
      <w:r w:rsidR="00B8754E" w:rsidRPr="002225E0">
        <w:rPr>
          <w:rFonts w:ascii="Times New Roman" w:cs="Times New Roman" w:eastAsia="Times New Roman" w:hAnsi="Times New Roman"/>
          <w:i/>
          <w:kern w:val="2"/>
          <w:sz w:val="28"/>
          <w:szCs w:val="28"/>
          <w:lang w:eastAsia="ar-SA"/>
        </w:rPr>
        <w:t>β</w:t>
      </w:r>
      <w:r w:rsidR="00B8754E"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 xml:space="preserve"> &lt; 130°, </w:t>
      </w:r>
      <w:r w:rsidR="00D032F3"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>содержатся в</w:t>
      </w:r>
      <w:r w:rsidR="00B8754E"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 xml:space="preserve"> приложени</w:t>
      </w:r>
      <w:r w:rsidR="00D032F3"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>и</w:t>
      </w:r>
      <w:r w:rsidR="00B8754E"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 xml:space="preserve"> № 10 к настоящему Руководству по безопасности.</w:t>
      </w:r>
    </w:p>
    <w:p w14:paraId="56145DC9" w14:textId="69AF656E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123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В передовых наклонных выработках, проводимых сверху вниз вдоль дизъюнктивных нарушений и осей складок, меры по предотвращению ДЯ </w:t>
      </w:r>
      <w:r w:rsidR="003210B2" w:rsidRPr="002225E0">
        <w:rPr>
          <w:rFonts w:ascii="Times New Roman" w:cs="Times New Roman" w:hAnsi="Times New Roman"/>
          <w:sz w:val="28"/>
          <w:szCs w:val="28"/>
        </w:rPr>
        <w:t xml:space="preserve">могут </w:t>
      </w:r>
      <w:r w:rsidR="00B8754E" w:rsidRPr="002225E0">
        <w:rPr>
          <w:rFonts w:ascii="Times New Roman" w:cs="Times New Roman" w:hAnsi="Times New Roman"/>
          <w:sz w:val="28"/>
          <w:szCs w:val="28"/>
        </w:rPr>
        <w:t>не применят</w:t>
      </w:r>
      <w:r w:rsidR="003210B2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>ся при условии, что в нарушенной зоне в стенках выработок установлена категория «неопасно»</w:t>
      </w:r>
      <w:r w:rsidR="00B8754E" w:rsidRPr="002225E0">
        <w:rPr>
          <w:sz w:val="28"/>
          <w:szCs w:val="28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t>на ширину 1,3</w:t>
      </w:r>
      <w:r w:rsidR="00B8754E" w:rsidRPr="002225E0">
        <w:rPr>
          <w:rFonts w:ascii="Times New Roman" w:cs="Times New Roman" w:hAnsi="Times New Roman"/>
          <w:i/>
          <w:sz w:val="28"/>
          <w:szCs w:val="28"/>
        </w:rPr>
        <w:t>п</w:t>
      </w:r>
      <w:r w:rsidR="00B8754E" w:rsidRPr="002225E0">
        <w:rPr>
          <w:rFonts w:ascii="Times New Roman" w:cs="Times New Roman" w:hAnsi="Times New Roman"/>
          <w:sz w:val="28"/>
          <w:szCs w:val="28"/>
        </w:rPr>
        <w:t>.</w:t>
      </w:r>
      <w:r w:rsidR="00A0417D" w:rsidRPr="002225E0">
        <w:rPr>
          <w:rFonts w:ascii="Times New Roman" w:cs="Times New Roman" w:hAnsi="Times New Roman"/>
          <w:sz w:val="28"/>
          <w:szCs w:val="28"/>
        </w:rPr>
        <w:t xml:space="preserve"> и более</w:t>
      </w:r>
      <w:r w:rsidR="00C5165F">
        <w:rPr>
          <w:rFonts w:ascii="Times New Roman" w:cs="Times New Roman" w:hAnsi="Times New Roman"/>
          <w:sz w:val="28"/>
          <w:szCs w:val="28"/>
        </w:rPr>
        <w:t>.</w:t>
      </w:r>
    </w:p>
    <w:p w14:paraId="665EB977" w14:textId="36033D45" w:rsidP="003360DD" w:rsidR="003360DD" w:rsidRDefault="00747AC7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124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Дизъюнктивные нарушения на угольных пластах крутого залегания потолкоуступными очистными забоями рекомендуется переходить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 xml:space="preserve">в соответствии со схемами, приведенными на рисунке 9 настоящего Руководства по безопасности. </w:t>
      </w:r>
    </w:p>
    <w:p w14:paraId="04E1805B" w14:textId="5BA54E1C" w:rsidP="00ED10C9" w:rsidR="00ED10C9" w:rsidRDefault="00ED10C9" w:rsidRPr="00ED10C9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D10C9">
        <w:rPr>
          <w:rFonts w:ascii="Times New Roman" w:cs="Times New Roman" w:hAnsi="Times New Roman"/>
          <w:sz w:val="28"/>
          <w:szCs w:val="28"/>
        </w:rPr>
        <w:t>Дизъюнкт</w:t>
      </w:r>
      <w:r w:rsidR="008934E0">
        <w:rPr>
          <w:rFonts w:ascii="Times New Roman" w:cs="Times New Roman" w:hAnsi="Times New Roman"/>
          <w:sz w:val="28"/>
          <w:szCs w:val="28"/>
        </w:rPr>
        <w:t>ивные нарушения амплитудой до 5 </w:t>
      </w:r>
      <w:r w:rsidRPr="00ED10C9">
        <w:rPr>
          <w:rFonts w:ascii="Times New Roman" w:cs="Times New Roman" w:hAnsi="Times New Roman"/>
          <w:sz w:val="28"/>
          <w:szCs w:val="28"/>
        </w:rPr>
        <w:t>м потолкоуступным очистным забоем могут переходиться при условии, что расположенный над этим нарушением уступ опережает более чем на 8 м нижележащий уступ.</w:t>
      </w:r>
    </w:p>
    <w:p w14:paraId="5A05C620" w14:textId="16271E60" w:rsidP="00ED10C9" w:rsidR="00ED10C9" w:rsidRDefault="00ED10C9" w:rsidRPr="00ED10C9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D10C9">
        <w:rPr>
          <w:rFonts w:ascii="Times New Roman" w:cs="Times New Roman" w:hAnsi="Times New Roman"/>
          <w:sz w:val="28"/>
          <w:szCs w:val="28"/>
        </w:rPr>
        <w:t>125.</w:t>
      </w:r>
      <w:r w:rsidR="005C0054">
        <w:rPr>
          <w:rFonts w:ascii="Times New Roman" w:cs="Times New Roman" w:hAnsi="Times New Roman"/>
          <w:sz w:val="28"/>
          <w:szCs w:val="28"/>
        </w:rPr>
        <w:t> </w:t>
      </w:r>
      <w:r w:rsidRPr="00ED10C9">
        <w:rPr>
          <w:rFonts w:ascii="Times New Roman" w:cs="Times New Roman" w:hAnsi="Times New Roman"/>
          <w:sz w:val="28"/>
          <w:szCs w:val="28"/>
        </w:rPr>
        <w:t>Дизъюнктив</w:t>
      </w:r>
      <w:r w:rsidR="008934E0">
        <w:rPr>
          <w:rFonts w:ascii="Times New Roman" w:cs="Times New Roman" w:hAnsi="Times New Roman"/>
          <w:sz w:val="28"/>
          <w:szCs w:val="28"/>
        </w:rPr>
        <w:t>ные нарушения с амплитудой до 1 </w:t>
      </w:r>
      <w:r w:rsidRPr="00ED10C9">
        <w:rPr>
          <w:rFonts w:ascii="Times New Roman" w:cs="Times New Roman" w:hAnsi="Times New Roman"/>
          <w:sz w:val="28"/>
          <w:szCs w:val="28"/>
        </w:rPr>
        <w:t>м могут переходиться сплошным забоем без оставления целиков и без вырубки кутка уступа в месте нарушения, а также при условии, что каждый уступ сдваивается:</w:t>
      </w:r>
    </w:p>
    <w:p w14:paraId="2A8E93C4" w14:textId="77777777" w:rsidP="00ED10C9" w:rsidR="00ED10C9" w:rsidRDefault="00ED10C9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D10C9">
        <w:rPr>
          <w:rFonts w:ascii="Times New Roman" w:cs="Times New Roman" w:hAnsi="Times New Roman"/>
          <w:sz w:val="28"/>
          <w:szCs w:val="28"/>
        </w:rPr>
        <w:t xml:space="preserve">с нижележащим уступом при наклоне нарушения на забой, если расстояние от ножки уступа до плоскости смещения нарушения не менее 20 м при 25° &lt; у &lt; 50° и не менее 10 м при 25° ≤ у &lt; 50°; </w:t>
      </w:r>
    </w:p>
    <w:p w14:paraId="75C50C15" w14:textId="77777777" w:rsidP="00ED10C9" w:rsidR="005C0054" w:rsidRDefault="005C0054" w:rsidRPr="00ED10C9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3AC78D63" w14:textId="77777777" w:rsidP="00ED10C9" w:rsidR="00ED10C9" w:rsidRDefault="00ED10C9" w:rsidRPr="00ED10C9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D10C9">
        <w:rPr>
          <w:rFonts w:ascii="Times New Roman" w:cs="Times New Roman" w:hAnsi="Times New Roman"/>
          <w:sz w:val="28"/>
          <w:szCs w:val="28"/>
        </w:rPr>
        <w:lastRenderedPageBreak/>
        <w:t xml:space="preserve">с вышележащим при наклоне нарушения от забоя, если расстояние от кутка уступа до плоскости смещения нарушения не менее 12 м при </w:t>
      </w:r>
    </w:p>
    <w:p w14:paraId="16531F98" w14:textId="1487D7E0" w:rsidP="00ED10C9" w:rsidR="00ED10C9" w:rsidRDefault="00ED10C9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D10C9">
        <w:rPr>
          <w:rFonts w:ascii="Times New Roman" w:cs="Times New Roman" w:hAnsi="Times New Roman"/>
          <w:sz w:val="28"/>
          <w:szCs w:val="28"/>
        </w:rPr>
        <w:t>25° &lt; у &lt; 50° и не менее 10 м при 25° ≤ у &lt; 50°.</w:t>
      </w:r>
    </w:p>
    <w:p w14:paraId="236D7F36" w14:textId="77777777" w:rsidP="00ED10C9" w:rsidR="005C0054" w:rsidRDefault="005C0054" w:rsidRPr="002225E0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5AFDF514" w14:textId="6D322A95" w:rsidP="003360DD" w:rsidR="003360DD" w:rsidRDefault="00A178AC" w:rsidRPr="002225E0">
      <w:pPr>
        <w:widowControl w:val="0"/>
        <w:tabs>
          <w:tab w:pos="1262" w:val="left"/>
        </w:tabs>
        <w:spacing w:after="0" w:line="240" w:lineRule="auto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2225E0"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7EAD05B3" wp14:editId="672B4A51">
            <wp:extent cx="4788000" cy="4550400"/>
            <wp:effectExtent b="3175" l="0" r="0" t="0"/>
            <wp:docPr descr="Рисунок 9 new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9 new" id="0" name="Picture 9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DADA" w14:textId="77777777" w:rsidP="003360DD" w:rsidR="003360DD" w:rsidRDefault="00B8754E" w:rsidRPr="002225E0">
      <w:pPr>
        <w:widowControl w:val="0"/>
        <w:tabs>
          <w:tab w:pos="1262" w:val="left"/>
        </w:tabs>
        <w:spacing w:after="0" w:line="240" w:lineRule="auto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2225E0">
        <w:rPr>
          <w:rFonts w:ascii="Times New Roman" w:cs="Times New Roman" w:hAnsi="Times New Roman"/>
          <w:b/>
          <w:sz w:val="28"/>
          <w:szCs w:val="28"/>
        </w:rPr>
        <w:t>Рисунок 9 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Схемы перехода потолкоуступными очистными забоями дизъюнктивных нарушений на угольных пластах крутого залегания:</w:t>
      </w:r>
    </w:p>
    <w:p w14:paraId="046BCE31" w14:textId="77777777" w:rsidP="003360DD" w:rsidR="003360DD" w:rsidRDefault="00B8754E" w:rsidRPr="002225E0">
      <w:pPr>
        <w:widowControl w:val="0"/>
        <w:tabs>
          <w:tab w:pos="1262" w:val="left"/>
        </w:tabs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 xml:space="preserve">, </w:t>
      </w:r>
      <w:r w:rsidRPr="002225E0">
        <w:rPr>
          <w:rFonts w:ascii="Times New Roman" w:cs="Times New Roman" w:hAnsi="Times New Roman"/>
          <w:i/>
          <w:sz w:val="28"/>
          <w:szCs w:val="28"/>
        </w:rPr>
        <w:t>б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при амплитуде нарушения до 5 м; </w:t>
      </w:r>
      <w:r w:rsidRPr="002225E0">
        <w:rPr>
          <w:rFonts w:ascii="Times New Roman" w:cs="Times New Roman" w:hAnsi="Times New Roman"/>
          <w:i/>
          <w:sz w:val="28"/>
          <w:szCs w:val="28"/>
        </w:rPr>
        <w:t>в</w:t>
      </w:r>
      <w:r w:rsidRPr="002225E0">
        <w:rPr>
          <w:rFonts w:ascii="Times New Roman" w:cs="Times New Roman" w:hAnsi="Times New Roman"/>
          <w:sz w:val="28"/>
          <w:szCs w:val="28"/>
        </w:rPr>
        <w:t xml:space="preserve">, </w:t>
      </w:r>
      <w:r w:rsidRPr="002225E0">
        <w:rPr>
          <w:rFonts w:ascii="Times New Roman" w:cs="Times New Roman" w:hAnsi="Times New Roman"/>
          <w:i/>
          <w:sz w:val="28"/>
          <w:szCs w:val="28"/>
        </w:rPr>
        <w:t>г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при амплитуде нарушения до 1 м</w:t>
      </w:r>
    </w:p>
    <w:p w14:paraId="36D1DDFB" w14:textId="77777777" w:rsidP="003360DD" w:rsidR="003360DD" w:rsidRDefault="003360DD" w:rsidRPr="002225E0">
      <w:pPr>
        <w:widowControl w:val="0"/>
        <w:tabs>
          <w:tab w:pos="1262" w:val="left"/>
        </w:tabs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</w:p>
    <w:p w14:paraId="72C827D9" w14:textId="56A0853F" w:rsidP="003360DD" w:rsidR="003360DD" w:rsidRDefault="00747AC7" w:rsidRPr="002225E0">
      <w:pPr>
        <w:widowControl w:val="0"/>
        <w:tabs>
          <w:tab w:pos="1294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126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Очистные работы вдоль плоскости смещения в крыльях согласных взбросов и сбросов одновременно </w:t>
      </w:r>
      <w:r w:rsidR="0085266F" w:rsidRPr="002225E0">
        <w:rPr>
          <w:rFonts w:ascii="Times New Roman" w:cs="Times New Roman" w:hAnsi="Times New Roman"/>
          <w:sz w:val="28"/>
          <w:szCs w:val="28"/>
        </w:rPr>
        <w:t>ведутся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в обоих направлениях при условии, что растяжка крыльев этих нарушений превышает 10 м и амплитуда нарушения превышает мощность пласта.</w:t>
      </w:r>
    </w:p>
    <w:p w14:paraId="03ADB163" w14:textId="323D70EC" w:rsidP="003360DD" w:rsidR="003360DD" w:rsidRDefault="00747AC7" w:rsidRPr="002225E0">
      <w:pPr>
        <w:widowControl w:val="0"/>
        <w:tabs>
          <w:tab w:pos="1265" w:val="left"/>
        </w:tabs>
        <w:spacing w:after="0"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127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На склонных к горным ударам угольных пластах крутого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 xml:space="preserve">и крутонаклонного залегания, кровля которых может зависать на больших отработанных площадях, выемочный этаж </w:t>
      </w:r>
      <w:r w:rsidR="00CE454D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разделят</w:t>
      </w:r>
      <w:r w:rsidR="00CE454D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на два подэтажа. Верхний подэтаж </w:t>
      </w:r>
      <w:r w:rsidR="0085266F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отрабатыват</w:t>
      </w:r>
      <w:r w:rsidR="0085266F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короткой лавой. </w:t>
      </w:r>
      <w:r w:rsidR="00B8754E" w:rsidRPr="002225E0">
        <w:rPr>
          <w:rFonts w:ascii="Times New Roman" w:cs="Times New Roman" w:hAnsi="Times New Roman"/>
          <w:sz w:val="28"/>
          <w:szCs w:val="28"/>
        </w:rPr>
        <w:lastRenderedPageBreak/>
        <w:t>Нижний подэтаж отрабатывается лавой с оставлением целиков</w:t>
      </w:r>
      <w:r w:rsidR="00B8754E" w:rsidRPr="002225E0">
        <w:rPr>
          <w:rFonts w:eastAsia="Arial Unicode MS"/>
          <w:sz w:val="28"/>
          <w:szCs w:val="28"/>
        </w:rPr>
        <w:t xml:space="preserve">. </w:t>
      </w:r>
    </w:p>
    <w:p w14:paraId="38D7BAD8" w14:textId="05368617" w:rsidP="00132377" w:rsidR="003360DD" w:rsidRDefault="00747AC7">
      <w:pPr>
        <w:widowControl w:val="0"/>
        <w:tabs>
          <w:tab w:pos="1265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128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Параметры подэтажей </w:t>
      </w:r>
      <w:r w:rsidR="00CE454D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рассматриват</w:t>
      </w:r>
      <w:r w:rsidR="00CE454D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комисси</w:t>
      </w:r>
      <w:r w:rsidR="0085266F" w:rsidRPr="002225E0">
        <w:rPr>
          <w:rFonts w:ascii="Times New Roman" w:cs="Times New Roman" w:hAnsi="Times New Roman"/>
          <w:sz w:val="28"/>
          <w:szCs w:val="28"/>
        </w:rPr>
        <w:t>ей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по ДЯ.</w:t>
      </w:r>
    </w:p>
    <w:p w14:paraId="17C2D076" w14:textId="77777777" w:rsidP="00132377" w:rsidR="00132377" w:rsidRDefault="00132377" w:rsidRPr="002225E0">
      <w:pPr>
        <w:widowControl w:val="0"/>
        <w:tabs>
          <w:tab w:pos="1265" w:val="left"/>
        </w:tabs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4727C151" w14:textId="57CB3E03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5.2. РЕКОМЕНДАЦИИ ПРИ ВЕДЕНИИ ОЧИСТНЫХ РАБОТ </w:t>
      </w:r>
      <w:r w:rsidR="005068A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br/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НА СКЛОННЫХ К </w:t>
      </w:r>
      <w:r w:rsidR="00A94AD8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ВНЕЗАПНЫМ 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ВЫБРОСАМ УГОЛЬНЫХ ПЛАСТАХ</w:t>
      </w:r>
    </w:p>
    <w:p w14:paraId="5B3019E4" w14:textId="0B66BA16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129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Выемк</w:t>
      </w:r>
      <w:r w:rsidR="00C5165F">
        <w:rPr>
          <w:rFonts w:ascii="Times New Roman" w:cs="Times New Roman" w:eastAsia="Calibri" w:hAnsi="Times New Roman"/>
          <w:sz w:val="28"/>
          <w:szCs w:val="28"/>
          <w:lang w:eastAsia="en-US"/>
        </w:rPr>
        <w:t>у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угля на склонных к внезапным выбросам угольных пластах крутого залегания 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проводит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лавами по падению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с применением щитовых агрегатов, лавами по простиранию с дистанционным управлением добычным комбайном или отбойными молотками.</w:t>
      </w:r>
    </w:p>
    <w:p w14:paraId="5F5E150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При потолкоуступной форме очистного забоя рекомендуется, чтобы расстояние между уступами не превышало 3 м для пластов мощностью до 1 м и 4 м для пластов мощностью более 1 м. </w:t>
      </w:r>
    </w:p>
    <w:p w14:paraId="37594ED0" w14:textId="33B7176E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130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Управление кровлей в очистных забоях на выбросоопасных угольных пластах 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проводит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полным обрушением или полной закладкой выработанного пространства. </w:t>
      </w:r>
    </w:p>
    <w:p w14:paraId="78314DE9" w14:textId="4C9F95E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</w:t>
      </w:r>
      <w:r w:rsidR="00747AC7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31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Струговая выемка угля на пластах мощностью менее 0,8 м </w:t>
      </w:r>
      <w:r w:rsidR="00CC52B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может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проводит</w:t>
      </w:r>
      <w:r w:rsidR="00CC52B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ся без применения мер по предотвращению внезапных выбросов по длине лавы при условии, что:</w:t>
      </w:r>
    </w:p>
    <w:p w14:paraId="1686E75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выемка угля осуществляется по всей длине лавы при отсутствии людей в ней и в горных выработках с исходящей струей воздуха до ее подсвежения;</w:t>
      </w:r>
    </w:p>
    <w:p w14:paraId="5066E79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прямолинейность лавы не менее двух раз в месяц инструментально контролируется маркшейдерской службой шахты. </w:t>
      </w:r>
    </w:p>
    <w:p w14:paraId="16CED7DC" w14:textId="7EFDA6AB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132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На склонных к внезапным выбросам угольных пластах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с неустойчивой кровлей в очистных забоях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, оборудованных стругами, выемку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угля 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ве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сти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отдельными участками при условии, что их длина составляет не более 80</w:t>
      </w:r>
      <w:r w:rsidR="00703D1B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 и глубина заходки не превышает 0,8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м. Рекомендуется данные участки формировать у сопряжений длиной не более 25 м, а переходы между ними в очистном забое</w:t>
      </w:r>
      <w:r w:rsidR="00703D1B" w:rsidRPr="00B13714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–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длиной не менее 16 м.</w:t>
      </w:r>
    </w:p>
    <w:p w14:paraId="183BC427" w14:textId="4608B9C3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133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На особо выбросоопасных участках угольных пластов управление стругом 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осуществлят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 пульта управления, расположенного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 выработке со свежей струей воздуха</w:t>
      </w:r>
      <w:r w:rsidR="005068A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на расстоянии не менее 15 – 25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м </w:t>
      </w:r>
      <w:r w:rsidR="005068A0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от забоя лавы.</w:t>
      </w:r>
    </w:p>
    <w:p w14:paraId="47E0CC9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При сплошной системе разработки рекомендуется обеспечить отсутствие людей в опережающем штреке.</w:t>
      </w:r>
    </w:p>
    <w:p w14:paraId="1616383E" w14:textId="16F7305E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134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На угольных пластах мощностью 0,8 м и более в обо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рудованных стругами лавах выемку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угля</w:t>
      </w:r>
      <w:r w:rsidR="000B01C5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рекомендуется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проводит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0B01C5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без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текущ</w:t>
      </w:r>
      <w:r w:rsidR="000B01C5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его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прогноз</w:t>
      </w:r>
      <w:r w:rsidR="000B01C5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а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выбросоопасности</w:t>
      </w:r>
      <w:r w:rsidR="000B01C5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14:paraId="6D786582" w14:textId="77777777" w:rsidP="005C0054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14:paraId="3EDB14E7" w14:textId="7A97640F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6. РЕКОМЕНДАЦИИ ПРИ ВЕДЕНИИ ГОРНЫХ РАБОТ НА СКЛОННЫХ </w:t>
      </w:r>
      <w:r w:rsidR="00703D1B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br/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К ВНЕЗАПНЫМ ВЫСЫПАНИЯМ УГОЛЬНЫХ ПЛАСТАХ КРУТОГО 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br/>
        <w:t>И КРУТОНАКЛОННОГО ЗАЛЕГАНИЯ</w:t>
      </w:r>
    </w:p>
    <w:p w14:paraId="75BDB250" w14:textId="06F197F3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135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</w:t>
      </w:r>
      <w:r w:rsidR="00890FFA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К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внезапным высыпани</w:t>
      </w:r>
      <w:r w:rsidR="00890FFA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я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м </w:t>
      </w:r>
      <w:r w:rsidR="00890FFA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относить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явления, при которых:</w:t>
      </w:r>
    </w:p>
    <w:p w14:paraId="096EA37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образовавшиеся в угольном пласте полости ориентированы по линии падения пласта;</w:t>
      </w:r>
    </w:p>
    <w:p w14:paraId="748113F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разрушенный уголь в горной выработке располагается под углом естественного откоса;</w:t>
      </w:r>
    </w:p>
    <w:p w14:paraId="16E7FCD8" w14:textId="4134CF04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 выработке</w:t>
      </w:r>
      <w:r w:rsidR="00D93A4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наблюд</w:t>
      </w:r>
      <w:r w:rsidR="00D93A4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а</w:t>
      </w:r>
      <w:r w:rsidR="00A94AD8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е</w:t>
      </w:r>
      <w:r w:rsidR="00D93A4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тся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кратковременное повышение газовыделения.</w:t>
      </w:r>
    </w:p>
    <w:p w14:paraId="5CDBA5BC" w14:textId="0F53518A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136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На склонных к внезапным высыпаниям угольных пластах крутого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и крутонаклонного залегания при установлении прог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нозом категории «опасно» краев</w:t>
      </w:r>
      <w:r w:rsidR="00A94AD8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</w:t>
      </w:r>
      <w:r w:rsidR="00CE454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ю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часть угольного пласта в неудароопасное состояние </w:t>
      </w:r>
      <w:r w:rsidR="00B603B9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приводит</w:t>
      </w:r>
      <w:r w:rsidR="00B603B9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на ширину </w:t>
      </w:r>
      <w:r w:rsidR="00B8754E" w:rsidRPr="002225E0">
        <w:rPr>
          <w:rFonts w:ascii="Times New Roman" w:cs="Times New Roman" w:eastAsia="Calibri" w:hAnsi="Times New Roman"/>
          <w:i/>
          <w:sz w:val="28"/>
          <w:szCs w:val="28"/>
          <w:lang w:eastAsia="en-US" w:val="en-US"/>
        </w:rPr>
        <w:t>l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eastAsia="en-US"/>
        </w:rPr>
        <w:t xml:space="preserve">защ </w:t>
      </w:r>
      <w:r w:rsidR="00B8754E"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 xml:space="preserve">≥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0,7</w:t>
      </w:r>
      <w:r w:rsidR="00B8754E" w:rsidRPr="002225E0">
        <w:rPr>
          <w:rFonts w:ascii="Times New Roman" w:cs="Times New Roman" w:eastAsia="Calibri" w:hAnsi="Times New Roman"/>
          <w:i/>
          <w:sz w:val="28"/>
          <w:szCs w:val="28"/>
          <w:lang w:bidi="en-US" w:eastAsia="en-US"/>
        </w:rPr>
        <w:t>n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14:paraId="71721122" w14:textId="76FC437C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137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</w:t>
      </w:r>
      <w:r w:rsidR="00F852D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Рекомендуемые м</w:t>
      </w:r>
      <w:r w:rsidR="00B603B9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еры по предотвращению внезапных высыпаний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603B9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потолкоуступном очистном забое на склонных к внезапным высыпаниям угольных пластах крутого и крутонаклонного залегания</w:t>
      </w:r>
      <w:r w:rsidR="00B603B9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:</w:t>
      </w:r>
    </w:p>
    <w:p w14:paraId="40083E8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усиленное крепление нависающих угольных массивов, особенно кутков ножек уступов;</w:t>
      </w:r>
    </w:p>
    <w:p w14:paraId="1752F67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максимально возможный наклон очистного забоя на угольный массив.</w:t>
      </w:r>
    </w:p>
    <w:p w14:paraId="64C6FD83" w14:textId="016BB449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138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На склонных к внезапным высыпаниям угольных пластах крутого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 xml:space="preserve">и крутонаклонного залегания подготовительные выработки </w:t>
      </w:r>
      <w:r w:rsidR="00F852D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провод</w:t>
      </w:r>
      <w:r w:rsidR="00F852D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F852DD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сверху вниз.</w:t>
      </w:r>
    </w:p>
    <w:p w14:paraId="180E7526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 РЕКОМЕНДУЕМЫЕ МЕРЫ ПО ПРЕДОТВРАЩЕНИЮ ДИНАМИЧЕСКИХ ЯВЛЕНИЙ</w:t>
      </w:r>
    </w:p>
    <w:p w14:paraId="7DB0E7A0" w14:textId="69998E70" w:rsidP="003360DD" w:rsidR="003360DD" w:rsidRDefault="00747AC7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139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. </w:t>
      </w:r>
      <w:r w:rsidR="00680D6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Рекомендуемые м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еры по предотвращению ДЯ:</w:t>
      </w:r>
    </w:p>
    <w:p w14:paraId="06B2E781" w14:textId="23E85571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региональные;</w:t>
      </w:r>
    </w:p>
    <w:p w14:paraId="1867F571" w14:textId="01F6975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локальные.</w:t>
      </w:r>
    </w:p>
    <w:p w14:paraId="673F9EA7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К региональным мерам относятся:</w:t>
      </w:r>
    </w:p>
    <w:p w14:paraId="0EB66C20" w14:textId="241FBACA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опережающая отработка защитных угольных пластов, в том числе локальная отработка защитного угольного пласта;</w:t>
      </w:r>
    </w:p>
    <w:p w14:paraId="075EB9FB" w14:textId="6E1EFA30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гидрообработка угольного пласта;</w:t>
      </w:r>
    </w:p>
    <w:p w14:paraId="5811880E" w14:textId="4B607F6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дегазация угольного пласта.</w:t>
      </w:r>
    </w:p>
    <w:p w14:paraId="339D71E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К локальным мерам относятся:</w:t>
      </w:r>
    </w:p>
    <w:p w14:paraId="3A288011" w14:textId="7B8552D3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бурение разгрузочных скважин;</w:t>
      </w:r>
    </w:p>
    <w:p w14:paraId="3EC5E664" w14:textId="302B5573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гидрообработка угольного пласта;</w:t>
      </w:r>
    </w:p>
    <w:p w14:paraId="4924587A" w14:textId="23F19FD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камуфлетное взрывание.</w:t>
      </w:r>
    </w:p>
    <w:p w14:paraId="12632B79" w14:textId="312EB36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Для предотвращения ДЯ </w:t>
      </w:r>
      <w:r w:rsidR="00F852D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принимат</w:t>
      </w:r>
      <w:r w:rsidR="00F852DD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как отдельные меры, так и их комбинации.</w:t>
      </w:r>
    </w:p>
    <w:p w14:paraId="01876AB2" w14:textId="77777777" w:rsidP="005C0054" w:rsidR="003360DD" w:rsidRDefault="003360DD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4314E8C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7.1. РЕГИОНАЛЬНЫЕ МЕРЫ ПО ПРЕДОТВРАЩЕНИЮ ДИНАМИЧЕСКИХ ЯВЛЕНИЙ</w:t>
      </w:r>
    </w:p>
    <w:p w14:paraId="1434253E" w14:textId="77777777" w:rsidP="005C005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8"/>
          <w:szCs w:val="24"/>
          <w:lang w:bidi="ru-RU"/>
        </w:rPr>
      </w:pPr>
    </w:p>
    <w:p w14:paraId="2F858AE0" w14:textId="250DC56B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7.1.1. </w:t>
      </w:r>
      <w:r w:rsidR="00F852DD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РЕКОМЕНДАЦИИ ПРИ 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ОПЕРЕЖАЮЩ</w:t>
      </w:r>
      <w:r w:rsidR="00F852DD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ЕЙ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 ОТРАБОТК</w:t>
      </w:r>
      <w:r w:rsidR="00F852DD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Е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 ЗАЩИТНЫХ УГОЛЬНЫХ ПЛАСТОВ</w:t>
      </w:r>
    </w:p>
    <w:p w14:paraId="312D7490" w14:textId="1E33B031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140</w:t>
      </w:r>
      <w:r w:rsidR="00B8754E" w:rsidRPr="002225E0">
        <w:rPr>
          <w:rFonts w:ascii="Times New Roman" w:cs="Times New Roman" w:hAnsi="Times New Roman"/>
          <w:sz w:val="28"/>
          <w:szCs w:val="28"/>
        </w:rPr>
        <w:t>. Защитны</w:t>
      </w:r>
      <w:r w:rsidR="00655ECD" w:rsidRPr="002225E0">
        <w:rPr>
          <w:rFonts w:ascii="Times New Roman" w:cs="Times New Roman" w:hAnsi="Times New Roman"/>
          <w:sz w:val="28"/>
          <w:szCs w:val="28"/>
        </w:rPr>
        <w:t>м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угольны</w:t>
      </w:r>
      <w:r w:rsidR="00655ECD" w:rsidRPr="002225E0">
        <w:rPr>
          <w:rFonts w:ascii="Times New Roman" w:cs="Times New Roman" w:hAnsi="Times New Roman"/>
          <w:sz w:val="28"/>
          <w:szCs w:val="28"/>
        </w:rPr>
        <w:t>м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пласт</w:t>
      </w:r>
      <w:r w:rsidR="00655ECD" w:rsidRPr="002225E0">
        <w:rPr>
          <w:rFonts w:ascii="Times New Roman" w:cs="Times New Roman" w:hAnsi="Times New Roman"/>
          <w:sz w:val="28"/>
          <w:szCs w:val="28"/>
        </w:rPr>
        <w:t>ом может являться</w:t>
      </w:r>
      <w:r w:rsidR="00CC52B2" w:rsidRPr="002225E0">
        <w:rPr>
          <w:rFonts w:ascii="Times New Roman" w:cs="Times New Roman" w:hAnsi="Times New Roman"/>
          <w:sz w:val="28"/>
          <w:szCs w:val="28"/>
        </w:rPr>
        <w:t xml:space="preserve"> угольный пласт</w:t>
      </w:r>
      <w:r w:rsidR="00B8754E" w:rsidRPr="002225E0">
        <w:rPr>
          <w:rFonts w:ascii="Times New Roman" w:cs="Times New Roman" w:hAnsi="Times New Roman"/>
          <w:sz w:val="28"/>
          <w:szCs w:val="28"/>
        </w:rPr>
        <w:t>, опережающая разработка которого обеспечивает безопасность в отношении ДЯ при ведении горных работ на защищаемом угольном пласте.</w:t>
      </w:r>
    </w:p>
    <w:p w14:paraId="37DD9334" w14:textId="46B5DC97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141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Порядок разработки пластов в свите </w:t>
      </w:r>
      <w:r w:rsidR="00F852DD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выбират</w:t>
      </w:r>
      <w:r w:rsidR="00F852DD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hAnsi="Times New Roman"/>
          <w:sz w:val="28"/>
          <w:szCs w:val="28"/>
        </w:rPr>
        <w:t>с таким расчетом, чтобы обеспечить эффективную защиту наибольшего числа опасных и (или) угрожаемых по ДЯ угольных пластов.</w:t>
      </w:r>
    </w:p>
    <w:p w14:paraId="4A64F207" w14:textId="66C88B14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142</w:t>
      </w:r>
      <w:r w:rsidR="00B8754E" w:rsidRPr="002225E0">
        <w:rPr>
          <w:rFonts w:ascii="Times New Roman" w:cs="Times New Roman" w:hAnsi="Times New Roman"/>
          <w:sz w:val="28"/>
          <w:szCs w:val="28"/>
        </w:rPr>
        <w:t>. Защит</w:t>
      </w:r>
      <w:r w:rsidR="00C02C63" w:rsidRPr="002225E0">
        <w:rPr>
          <w:rFonts w:ascii="Times New Roman" w:cs="Times New Roman" w:hAnsi="Times New Roman"/>
          <w:sz w:val="28"/>
          <w:szCs w:val="28"/>
        </w:rPr>
        <w:t>у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пластов в пределах всего этажа </w:t>
      </w:r>
      <w:r w:rsidR="00F852DD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обеспечиват</w:t>
      </w:r>
      <w:r w:rsidR="00F852DD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>:</w:t>
      </w:r>
    </w:p>
    <w:p w14:paraId="1DA5E2F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надработкой опасного и (или) угрожаемого угольного пласта при условии, что защитный угольный пласт отработан на вышележащем горизонте;</w:t>
      </w:r>
    </w:p>
    <w:p w14:paraId="0000F13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подработкой опасного и (или) угрожаемого угольного пласта при условии, что защитный пласт отработан на нижележащем горизонте </w:t>
      </w:r>
      <w:r w:rsidRPr="002225E0">
        <w:rPr>
          <w:rFonts w:ascii="Times New Roman" w:cs="Times New Roman" w:hAnsi="Times New Roman"/>
          <w:sz w:val="28"/>
          <w:szCs w:val="28"/>
        </w:rPr>
        <w:br/>
        <w:t>с опережением на один этаж и более.</w:t>
      </w:r>
    </w:p>
    <w:p w14:paraId="3F3218B4" w14:textId="7BF2634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Варианты отработки защитного и защищаемого угольных пластов, при которых обеспечивается защита угольных пластов в пределах вс</w:t>
      </w:r>
      <w:r w:rsidR="008934E0">
        <w:rPr>
          <w:rFonts w:ascii="Times New Roman" w:cs="Times New Roman" w:hAnsi="Times New Roman"/>
          <w:sz w:val="28"/>
          <w:szCs w:val="28"/>
        </w:rPr>
        <w:t xml:space="preserve">его этажа, приведены на рисунке </w:t>
      </w:r>
      <w:r w:rsidRPr="002225E0">
        <w:rPr>
          <w:rFonts w:ascii="Times New Roman" w:cs="Times New Roman" w:hAnsi="Times New Roman"/>
          <w:sz w:val="28"/>
          <w:szCs w:val="28"/>
        </w:rPr>
        <w:t>10 </w:t>
      </w:r>
      <w:r w:rsidRPr="002225E0">
        <w:rPr>
          <w:rFonts w:ascii="Times New Roman" w:cs="Times New Roman" w:hAnsi="Times New Roman"/>
          <w:i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 xml:space="preserve">, </w:t>
      </w:r>
      <w:r w:rsidRPr="002225E0">
        <w:rPr>
          <w:rFonts w:ascii="Times New Roman" w:cs="Times New Roman" w:hAnsi="Times New Roman"/>
          <w:i/>
          <w:sz w:val="28"/>
          <w:szCs w:val="28"/>
        </w:rPr>
        <w:t>б</w:t>
      </w:r>
      <w:r w:rsidRPr="002225E0">
        <w:rPr>
          <w:rFonts w:ascii="Times New Roman" w:cs="Times New Roman" w:hAnsi="Times New Roman"/>
          <w:sz w:val="28"/>
          <w:szCs w:val="28"/>
        </w:rPr>
        <w:t xml:space="preserve">, </w:t>
      </w:r>
      <w:r w:rsidRPr="002225E0">
        <w:rPr>
          <w:rFonts w:ascii="Times New Roman" w:cs="Times New Roman" w:hAnsi="Times New Roman"/>
          <w:i/>
          <w:sz w:val="28"/>
          <w:szCs w:val="28"/>
        </w:rPr>
        <w:t>в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настоящего Руководства по безопасности.</w:t>
      </w:r>
    </w:p>
    <w:p w14:paraId="7FEA8FC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Варианты отработки защитного и защищаемого угольных пластов, при которых не обеспечивается защита угольных пластов в пределах всего этажа, приведены на рисунке 10 </w:t>
      </w:r>
      <w:r w:rsidRPr="002225E0">
        <w:rPr>
          <w:rFonts w:ascii="Times New Roman" w:cs="Times New Roman" w:hAnsi="Times New Roman"/>
          <w:i/>
          <w:sz w:val="28"/>
          <w:szCs w:val="28"/>
        </w:rPr>
        <w:t>д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настоящего Руководства по безопасности.</w:t>
      </w:r>
    </w:p>
    <w:p w14:paraId="649B8E0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Оставшиеся незащищенными участки защищаемого угольного пласта имеют повышенную опасность по ДЯ.</w:t>
      </w:r>
    </w:p>
    <w:p w14:paraId="3EA390CF" w14:textId="4431CC8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14</w:t>
      </w:r>
      <w:r w:rsidR="00747AC7" w:rsidRPr="002225E0">
        <w:rPr>
          <w:rFonts w:ascii="Times New Roman" w:cs="Times New Roman" w:hAnsi="Times New Roman"/>
          <w:sz w:val="28"/>
          <w:szCs w:val="28"/>
        </w:rPr>
        <w:t>3</w:t>
      </w:r>
      <w:r w:rsidRPr="002225E0">
        <w:rPr>
          <w:rFonts w:ascii="Times New Roman" w:cs="Times New Roman" w:hAnsi="Times New Roman"/>
          <w:sz w:val="28"/>
          <w:szCs w:val="28"/>
        </w:rPr>
        <w:t>. На угольных пластах крутого залегания горные работы в нижней незащищенной части этажа при частичной защите (рисунок 10 </w:t>
      </w:r>
      <w:r w:rsidRPr="002225E0">
        <w:rPr>
          <w:rFonts w:ascii="Times New Roman" w:cs="Times New Roman" w:hAnsi="Times New Roman"/>
          <w:i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 xml:space="preserve">) </w:t>
      </w:r>
      <w:r w:rsidR="00655ECD" w:rsidRPr="002225E0">
        <w:rPr>
          <w:rFonts w:ascii="Times New Roman" w:cs="Times New Roman" w:hAnsi="Times New Roman"/>
          <w:sz w:val="28"/>
          <w:szCs w:val="28"/>
        </w:rPr>
        <w:t>могут</w:t>
      </w:r>
      <w:r w:rsidR="007518E5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провод</w:t>
      </w:r>
      <w:r w:rsidR="007518E5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7518E5" w:rsidRPr="002225E0">
        <w:rPr>
          <w:rFonts w:ascii="Times New Roman" w:cs="Times New Roman" w:hAnsi="Times New Roman"/>
          <w:sz w:val="28"/>
          <w:szCs w:val="28"/>
        </w:rPr>
        <w:t>ь</w:t>
      </w:r>
      <w:r w:rsidR="00655ECD" w:rsidRPr="002225E0">
        <w:rPr>
          <w:rFonts w:ascii="Times New Roman" w:cs="Times New Roman" w:hAnsi="Times New Roman"/>
          <w:sz w:val="28"/>
          <w:szCs w:val="28"/>
        </w:rPr>
        <w:t>ся</w:t>
      </w:r>
      <w:r w:rsidR="007518E5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в следующих случаях:</w:t>
      </w:r>
    </w:p>
    <w:p w14:paraId="23F723E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на опасном участке применяется столбовая система отработки по падению угольного пласта с полевой подготовкой выемочных столбов;</w:t>
      </w:r>
    </w:p>
    <w:p w14:paraId="5B28179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лава работает по безмагазинной схеме, запасные выходы из очистной выработки на откаточный штрек оборудуются в выработанном пространстве, а выемка угля комбайном проводится без присутствия людей в забое очистной выработки.</w:t>
      </w:r>
    </w:p>
    <w:p w14:paraId="6B5806FC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2B10D85A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4048B043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3F9EE3B0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4D91BF9D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6B70BA5B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5EAA2A78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46AEEA9A" w14:textId="77777777" w:rsidP="0005578D" w:rsidR="005C0054" w:rsidRDefault="005C0054">
      <w:pPr>
        <w:spacing w:after="0" w:line="240" w:lineRule="auto"/>
        <w:rPr>
          <w:rFonts w:ascii="Times New Roman" w:cs="Times New Roman" w:hAnsi="Times New Roman"/>
          <w:b/>
          <w:bCs/>
          <w:sz w:val="28"/>
          <w:szCs w:val="28"/>
        </w:rPr>
      </w:pPr>
    </w:p>
    <w:p w14:paraId="03B1ACE1" w14:textId="77777777" w:rsidP="003360DD" w:rsidR="005C0054" w:rsidRDefault="005C0054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2C1D3C05" w14:textId="7EC5070C" w:rsidP="003360DD" w:rsidR="003360DD" w:rsidRDefault="00A178AC" w:rsidRPr="002225E0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 w:rsidRPr="002225E0">
        <w:rPr>
          <w:noProof/>
        </w:rPr>
        <w:drawing>
          <wp:anchor allowOverlap="1" behindDoc="0" distB="0" distL="114300" distR="114300" distT="0" layoutInCell="1" locked="0" relativeHeight="251993600" simplePos="0" wp14:anchorId="4EC0AB0C" wp14:editId="768327D7">
            <wp:simplePos x="0" y="0"/>
            <wp:positionH relativeFrom="column">
              <wp:posOffset>962025</wp:posOffset>
            </wp:positionH>
            <wp:positionV relativeFrom="paragraph">
              <wp:posOffset>0</wp:posOffset>
            </wp:positionV>
            <wp:extent cx="4219200" cy="5270400"/>
            <wp:effectExtent b="6985" l="0" r="0" t="0"/>
            <wp:wrapSquare wrapText="left"/>
            <wp:docPr descr="Рисунок 10 new" id="2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0 new"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52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54E" w:rsidRPr="002225E0">
        <w:rPr>
          <w:rFonts w:ascii="Times New Roman" w:cs="Times New Roman" w:hAnsi="Times New Roman"/>
          <w:sz w:val="28"/>
          <w:szCs w:val="28"/>
        </w:rPr>
        <w:br w:clear="all" w:type="textWrapping"/>
      </w:r>
      <w:r w:rsidR="00B8754E" w:rsidRPr="002225E0">
        <w:rPr>
          <w:rFonts w:ascii="Times New Roman" w:cs="Times New Roman" w:hAnsi="Times New Roman"/>
          <w:b/>
          <w:bCs/>
          <w:sz w:val="28"/>
          <w:szCs w:val="28"/>
        </w:rPr>
        <w:t xml:space="preserve">Рисунок 10 – </w:t>
      </w:r>
      <w:r w:rsidR="007518E5" w:rsidRPr="002225E0">
        <w:rPr>
          <w:rFonts w:ascii="Times New Roman" w:cs="Times New Roman" w:hAnsi="Times New Roman"/>
          <w:bCs/>
          <w:sz w:val="28"/>
          <w:szCs w:val="28"/>
        </w:rPr>
        <w:t>Рекомендуемые в</w:t>
      </w:r>
      <w:r w:rsidR="00B8754E" w:rsidRPr="002225E0">
        <w:rPr>
          <w:rFonts w:ascii="Times New Roman" w:cs="Times New Roman" w:hAnsi="Times New Roman"/>
          <w:sz w:val="28"/>
          <w:szCs w:val="28"/>
        </w:rPr>
        <w:t>арианты отработки защитного и защищаемого угольных пластов:</w:t>
      </w:r>
    </w:p>
    <w:p w14:paraId="78944895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очистная выработка на защитном пласте; 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В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выработанное пространство на отработанных горизонтах; 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С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границы защиты; 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  <w:vertAlign w:val="subscript"/>
        </w:rPr>
        <w:t>1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незащищенный участок; 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1 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4</w:t>
      </w:r>
      <w:r w:rsidRPr="002225E0">
        <w:rPr>
          <w:rFonts w:ascii="Times New Roman" w:cs="Times New Roman" w:hAnsi="Times New Roman"/>
          <w:sz w:val="28"/>
          <w:szCs w:val="28"/>
        </w:rPr>
        <w:t xml:space="preserve"> – порядок отработки пластов и этажей</w:t>
      </w:r>
    </w:p>
    <w:p w14:paraId="6BB161E1" w14:textId="77777777" w:rsidP="003360DD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0F04E85B" w14:textId="529E3A3E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144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При подработке опасного по внезапным выбросам угольного пласта минимальную допустимую мощность междупластья </w:t>
      </w:r>
      <w:r w:rsidR="00B8754E" w:rsidRPr="002225E0">
        <w:rPr>
          <w:rFonts w:ascii="Times New Roman" w:cs="Times New Roman" w:eastAsia="Calibri" w:hAnsi="Times New Roman"/>
          <w:i/>
          <w:sz w:val="28"/>
          <w:szCs w:val="28"/>
          <w:lang w:bidi="ru-RU" w:eastAsia="en-US" w:val="en-US"/>
        </w:rPr>
        <w:t>h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eastAsia="en-US"/>
        </w:rPr>
        <w:t>м.пл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eastAsia="en-US" w:val="en-US"/>
        </w:rPr>
        <w:t>min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, м, между защитным и защищаемым угольными пластами </w:t>
      </w:r>
      <w:r w:rsidR="00CC52B2" w:rsidRPr="002225E0">
        <w:rPr>
          <w:rFonts w:ascii="Times New Roman" w:cs="Times New Roman" w:hAnsi="Times New Roman"/>
          <w:sz w:val="28"/>
          <w:szCs w:val="28"/>
        </w:rPr>
        <w:t>рекомендуется определять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по формулам:</w:t>
      </w:r>
    </w:p>
    <w:p w14:paraId="4A52A906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 </w:t>
      </w:r>
      <w:r w:rsidRPr="002225E0">
        <w:rPr>
          <w:rFonts w:ascii="Times New Roman" w:cs="Times New Roman" w:hAnsi="Times New Roman"/>
          <w:i/>
          <w:sz w:val="28"/>
          <w:szCs w:val="28"/>
          <w:lang w:val="en-US"/>
        </w:rPr>
        <w:t>α</w:t>
      </w:r>
      <w:r w:rsidRPr="002225E0">
        <w:rPr>
          <w:rFonts w:ascii="Times New Roman" w:cs="Times New Roman" w:hAnsi="Times New Roman"/>
          <w:sz w:val="28"/>
          <w:szCs w:val="28"/>
          <w:vertAlign w:val="subscript"/>
        </w:rPr>
        <w:t>защ.пл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&lt;</w:t>
      </w:r>
      <w:r w:rsidRPr="002225E0">
        <w:rPr>
          <w:rFonts w:ascii="Times New Roman" w:cs="Times New Roman" w:hAnsi="Times New Roman"/>
          <w:sz w:val="28"/>
          <w:szCs w:val="28"/>
          <w:lang w:val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60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926A335" w14:textId="77777777" w:rsidR="002C17AE" w:rsidRPr="002225E0" w:rsidTr="003360DD">
        <w:tc>
          <w:tcPr>
            <w:tcW w:type="dxa" w:w="846"/>
          </w:tcPr>
          <w:p w14:paraId="602B2D56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3771421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i/>
                <w:sz w:val="28"/>
                <w:szCs w:val="28"/>
                <w:lang w:bidi="ru-RU" w:eastAsia="en-US" w:val="en-US"/>
              </w:rPr>
              <w:t>h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bidi="ru-RU" w:eastAsia="en-US"/>
              </w:rPr>
              <w:t>м.пл.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bidi="ru-RU" w:eastAsia="en-US" w:val="en-US"/>
              </w:rPr>
              <w:t>min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bidi="ru-RU" w:eastAsia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 xml:space="preserve">≥ 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val="en-US"/>
              </w:rPr>
              <w:t>K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</w:rPr>
              <w:t>под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val="en-US"/>
              </w:rPr>
              <w:t>m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</w:rPr>
              <w:t>защ.пл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>cos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val="en-US"/>
              </w:rPr>
              <w:t>α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</w:rPr>
              <w:t>защ.пл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;</w:t>
            </w:r>
          </w:p>
        </w:tc>
        <w:tc>
          <w:tcPr>
            <w:tcW w:type="dxa" w:w="998"/>
            <w:vAlign w:val="center"/>
          </w:tcPr>
          <w:p w14:paraId="3A4C38AA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(5)</w:t>
            </w:r>
          </w:p>
        </w:tc>
      </w:tr>
    </w:tbl>
    <w:p w14:paraId="5241D874" w14:textId="77777777" w:rsidP="003360DD" w:rsidR="005C0054" w:rsidRDefault="005C0054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7A4FECBC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при </w:t>
      </w:r>
      <w:r w:rsidRPr="002225E0">
        <w:rPr>
          <w:rFonts w:ascii="Times New Roman" w:cs="Times New Roman" w:hAnsi="Times New Roman"/>
          <w:i/>
          <w:sz w:val="28"/>
          <w:szCs w:val="28"/>
          <w:lang w:val="en-US"/>
        </w:rPr>
        <w:t>α</w:t>
      </w:r>
      <w:r w:rsidRPr="002225E0">
        <w:rPr>
          <w:rFonts w:ascii="Times New Roman" w:cs="Times New Roman" w:hAnsi="Times New Roman"/>
          <w:sz w:val="28"/>
          <w:szCs w:val="28"/>
          <w:vertAlign w:val="subscript"/>
        </w:rPr>
        <w:t>защ.пл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≥</w:t>
      </w:r>
      <w:r w:rsidRPr="002225E0">
        <w:rPr>
          <w:rFonts w:ascii="Times New Roman" w:cs="Times New Roman" w:hAnsi="Times New Roman"/>
          <w:sz w:val="28"/>
          <w:szCs w:val="28"/>
          <w:lang w:val="en-US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60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8B45205" w14:textId="77777777" w:rsidR="002C17AE" w:rsidRPr="002225E0" w:rsidTr="003360DD">
        <w:tc>
          <w:tcPr>
            <w:tcW w:type="dxa" w:w="846"/>
          </w:tcPr>
          <w:p w14:paraId="6739E93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3B606F4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i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i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</w:rPr>
                      <m:t>м. пл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val="en-US"/>
                      </w:rPr>
                      <m:t> min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i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</w:rPr>
                      <m:t>под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val="en-US"/>
                  </w:rPr>
                  <m:t>sin</m:t>
                </m:r>
                <m:f>
                  <m:fPr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  <m:t>α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</w:rPr>
                          <m:t>защ.пл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69359C2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(6)</w:t>
            </w:r>
          </w:p>
        </w:tc>
      </w:tr>
    </w:tbl>
    <w:p w14:paraId="48BB5917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где:</w:t>
      </w:r>
    </w:p>
    <w:p w14:paraId="5655A7F0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т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</w:rPr>
        <w:t>защ.пл</w:t>
      </w:r>
      <w:r w:rsidRPr="002225E0">
        <w:rPr>
          <w:rFonts w:ascii="Times New Roman" w:cs="Times New Roman" w:hAnsi="Times New Roman"/>
          <w:iCs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hAnsi="Times New Roman"/>
          <w:sz w:val="28"/>
          <w:szCs w:val="28"/>
        </w:rPr>
        <w:t>мощность защитного пласта, м;</w:t>
      </w:r>
    </w:p>
    <w:p w14:paraId="2F188133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α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</w:rPr>
        <w:t>защ.пл</w:t>
      </w:r>
      <w:r w:rsidRPr="002225E0">
        <w:rPr>
          <w:rFonts w:ascii="Times New Roman" w:cs="Times New Roman" w:hAnsi="Times New Roman"/>
          <w:iCs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hAnsi="Times New Roman"/>
          <w:sz w:val="28"/>
          <w:szCs w:val="28"/>
        </w:rPr>
        <w:t>угол падения защитного пласта, град.;</w:t>
      </w:r>
    </w:p>
    <w:p w14:paraId="5A21414A" w14:textId="15792ABD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</w:rPr>
        <w:t>под</w:t>
      </w:r>
      <w:r w:rsidRPr="002225E0">
        <w:rPr>
          <w:rFonts w:ascii="Times New Roman" w:cs="Times New Roman" w:hAnsi="Times New Roman"/>
          <w:iCs/>
          <w:sz w:val="28"/>
          <w:szCs w:val="28"/>
        </w:rPr>
        <w:t> 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– </w:t>
      </w:r>
      <w:r w:rsidRPr="002225E0">
        <w:rPr>
          <w:rFonts w:ascii="Times New Roman" w:cs="Times New Roman" w:hAnsi="Times New Roman"/>
          <w:sz w:val="28"/>
          <w:szCs w:val="28"/>
        </w:rPr>
        <w:t xml:space="preserve">коэффициент, учитывающий горно-геологические </w:t>
      </w:r>
      <w:r w:rsidR="008934E0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и горнотехнические условия разработки защитного угольного пласта:</w:t>
      </w:r>
    </w:p>
    <w:p w14:paraId="48D2A3D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-143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</w:rPr>
        <w:t>под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val="en-US"/>
        </w:rPr>
        <w:t> 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=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</w:rPr>
        <w:t>4 при разработке защитного пласта с закладкой выработанного пространства;</w:t>
      </w:r>
    </w:p>
    <w:p w14:paraId="53E3BDBA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-143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</w:rPr>
        <w:t>под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val="en-US"/>
        </w:rPr>
        <w:t> 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=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</w:rPr>
        <w:t>6 при разработке тонких и средней мощности пластов с полным обрушением кровли;</w:t>
      </w:r>
    </w:p>
    <w:p w14:paraId="62F26DD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-142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</w:rPr>
        <w:t>под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val="en-US"/>
        </w:rPr>
        <w:t> 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=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</w:rPr>
        <w:t>8 при разработке мощного пласта щитовой системой с обрушением кровли при перепуске пород с вышележащего горизонта;</w:t>
      </w:r>
    </w:p>
    <w:p w14:paraId="096DF40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-142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</w:rPr>
        <w:t>под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val="en-US"/>
        </w:rPr>
        <w:t> </w:t>
      </w:r>
      <w:r w:rsidRPr="002225E0">
        <w:rPr>
          <w:rFonts w:ascii="Times New Roman" w:cs="Times New Roman" w:hAnsi="Times New Roman"/>
          <w:i/>
          <w:iCs/>
          <w:sz w:val="28"/>
          <w:szCs w:val="28"/>
        </w:rPr>
        <w:t>=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</w:rPr>
        <w:t>10 при разработке мощного пласта длинными столбами по простиранию или щитовой системой с обрушением кровли.</w:t>
      </w:r>
    </w:p>
    <w:p w14:paraId="5A379F96" w14:textId="658F73A9" w:rsidP="005C0054" w:rsidR="003360DD" w:rsidRDefault="00B8754E" w:rsidRPr="002225E0">
      <w:pPr>
        <w:spacing w:after="0" w:line="360" w:lineRule="auto"/>
        <w:ind w:firstLine="709" w:right="-142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При </w:t>
      </w:r>
      <w:r w:rsidRPr="002225E0">
        <w:rPr>
          <w:rFonts w:ascii="Times New Roman" w:cs="Times New Roman" w:eastAsia="Calibri" w:hAnsi="Times New Roman"/>
          <w:i/>
          <w:sz w:val="28"/>
          <w:szCs w:val="28"/>
          <w:lang w:bidi="ru-RU" w:val="en-US"/>
        </w:rPr>
        <w:t>h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/>
        </w:rPr>
        <w:t>м.пл 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 w:val="en-US"/>
        </w:rPr>
        <w:t>min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bidi="ru-RU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 xml:space="preserve">&lt; 5 м вопросы, связанные с безопасным ведением горных работ при подработке опасных по внезапным выбросам угольных пластов, </w:t>
      </w:r>
      <w:r w:rsidR="007518E5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рассматрив</w:t>
      </w:r>
      <w:r w:rsidR="007518E5" w:rsidRPr="002225E0">
        <w:rPr>
          <w:rFonts w:ascii="Times New Roman" w:cs="Times New Roman" w:hAnsi="Times New Roman"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7518E5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на заседаниях комиссии по ДЯ.</w:t>
      </w:r>
    </w:p>
    <w:p w14:paraId="22F21EAD" w14:textId="3D869E96" w:rsidP="005C0054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145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Маркшейдерскую документацию по ведению горных работ </w:t>
      </w:r>
      <w:r w:rsidR="00B8754E" w:rsidRPr="002225E0">
        <w:rPr>
          <w:rFonts w:ascii="Times New Roman" w:cs="Times New Roman" w:hAnsi="Times New Roman"/>
          <w:sz w:val="28"/>
          <w:szCs w:val="28"/>
        </w:rPr>
        <w:br/>
        <w:t xml:space="preserve">в границах незащищенных зон и (или) опасных зон </w:t>
      </w:r>
      <w:r w:rsidR="007518E5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утвержд</w:t>
      </w:r>
      <w:r w:rsidR="007518E5" w:rsidRPr="002225E0">
        <w:rPr>
          <w:rFonts w:ascii="Times New Roman" w:cs="Times New Roman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hAnsi="Times New Roman"/>
          <w:sz w:val="28"/>
          <w:szCs w:val="28"/>
        </w:rPr>
        <w:t>т</w:t>
      </w:r>
      <w:r w:rsidR="007518E5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технически</w:t>
      </w:r>
      <w:r w:rsidR="007518E5" w:rsidRPr="002225E0">
        <w:rPr>
          <w:rFonts w:ascii="Times New Roman" w:cs="Times New Roman" w:hAnsi="Times New Roman"/>
          <w:sz w:val="28"/>
          <w:szCs w:val="28"/>
        </w:rPr>
        <w:t>м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руководител</w:t>
      </w:r>
      <w:r w:rsidR="007518E5" w:rsidRPr="002225E0">
        <w:rPr>
          <w:rFonts w:ascii="Times New Roman" w:cs="Times New Roman" w:hAnsi="Times New Roman"/>
          <w:sz w:val="28"/>
          <w:szCs w:val="28"/>
        </w:rPr>
        <w:t>ем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(главны</w:t>
      </w:r>
      <w:r w:rsidR="007518E5" w:rsidRPr="002225E0">
        <w:rPr>
          <w:rFonts w:ascii="Times New Roman" w:cs="Times New Roman" w:hAnsi="Times New Roman"/>
          <w:sz w:val="28"/>
          <w:szCs w:val="28"/>
        </w:rPr>
        <w:t>м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инженер</w:t>
      </w:r>
      <w:r w:rsidR="007518E5" w:rsidRPr="002225E0">
        <w:rPr>
          <w:rFonts w:ascii="Times New Roman" w:cs="Times New Roman" w:hAnsi="Times New Roman"/>
          <w:sz w:val="28"/>
          <w:szCs w:val="28"/>
        </w:rPr>
        <w:t>ом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) угледобывающей организации не менее чем за месяц до подхода к ним горных выработок. </w:t>
      </w:r>
    </w:p>
    <w:p w14:paraId="3D8F9CE1" w14:textId="3CF3BD4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В маркшейдерскую документацию </w:t>
      </w:r>
      <w:r w:rsidR="007518E5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включат</w:t>
      </w:r>
      <w:r w:rsidR="007518E5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меры по маркшейдерскому сопровождению горных работ в границах незащищенных зон и (или) опасных зон. С маркшейдерской документацией </w:t>
      </w:r>
      <w:r w:rsidR="007518E5" w:rsidRPr="002225E0">
        <w:rPr>
          <w:rFonts w:ascii="Times New Roman" w:cs="Times New Roman" w:hAnsi="Times New Roman"/>
          <w:sz w:val="28"/>
          <w:szCs w:val="28"/>
        </w:rPr>
        <w:t xml:space="preserve">рекомендуется ознакомлять </w:t>
      </w:r>
      <w:r w:rsidRPr="002225E0">
        <w:rPr>
          <w:rFonts w:ascii="Times New Roman" w:cs="Times New Roman" w:hAnsi="Times New Roman"/>
          <w:sz w:val="28"/>
          <w:szCs w:val="28"/>
        </w:rPr>
        <w:t>под роспись руководител</w:t>
      </w:r>
      <w:r w:rsidR="007518E5" w:rsidRPr="002225E0">
        <w:rPr>
          <w:rFonts w:ascii="Times New Roman" w:cs="Times New Roman" w:hAnsi="Times New Roman"/>
          <w:sz w:val="28"/>
          <w:szCs w:val="28"/>
        </w:rPr>
        <w:t>ей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структурных подразделений, ведущих горные работы в этих зонах.</w:t>
      </w:r>
    </w:p>
    <w:p w14:paraId="498228E6" w14:textId="49DC601A" w:rsidP="003360DD" w:rsidR="003360DD" w:rsidRDefault="00A040D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Маркшейдерскую документацию, на которой указываются границы входа и выхода горных выработок из незащищенных зон и (или) зон ПГД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lastRenderedPageBreak/>
        <w:t>и расстояния от этих зон до маркшейдерских пунктов, р</w:t>
      </w:r>
      <w:r w:rsidR="007518E5" w:rsidRPr="002225E0">
        <w:rPr>
          <w:rFonts w:ascii="Times New Roman" w:cs="Times New Roman" w:hAnsi="Times New Roman"/>
          <w:sz w:val="28"/>
          <w:szCs w:val="28"/>
        </w:rPr>
        <w:t>екомендуется</w:t>
      </w:r>
      <w:r w:rsidRPr="002225E0"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выдавать руководителям структурных подразделений, ведущих горные работы в этих зонах,</w:t>
      </w:r>
      <w:r w:rsidR="007518E5" w:rsidRPr="002225E0">
        <w:rPr>
          <w:rFonts w:ascii="Times New Roman" w:cs="Times New Roman" w:hAnsi="Times New Roman"/>
          <w:sz w:val="28"/>
          <w:szCs w:val="28"/>
        </w:rPr>
        <w:t xml:space="preserve"> н</w:t>
      </w:r>
      <w:r w:rsidR="00B8754E" w:rsidRPr="002225E0">
        <w:rPr>
          <w:rFonts w:ascii="Times New Roman" w:cs="Times New Roman" w:hAnsi="Times New Roman"/>
          <w:sz w:val="28"/>
          <w:szCs w:val="28"/>
        </w:rPr>
        <w:t>е менее чем за трое суток до подхода горных выработок на расстояние не менее 20</w:t>
      </w:r>
      <w:r w:rsidR="00B8754E" w:rsidRPr="002225E0">
        <w:rPr>
          <w:rFonts w:ascii="Times New Roman" w:cs="Times New Roman" w:hAnsi="Times New Roman"/>
          <w:sz w:val="28"/>
          <w:szCs w:val="28"/>
          <w:lang w:val="en-US"/>
        </w:rPr>
        <w:t> </w:t>
      </w:r>
      <w:r w:rsidR="00B8754E" w:rsidRPr="002225E0">
        <w:rPr>
          <w:rFonts w:ascii="Times New Roman" w:cs="Times New Roman" w:hAnsi="Times New Roman"/>
          <w:sz w:val="28"/>
          <w:szCs w:val="28"/>
        </w:rPr>
        <w:t>м до границы н</w:t>
      </w:r>
      <w:r w:rsidRPr="002225E0">
        <w:rPr>
          <w:rFonts w:ascii="Times New Roman" w:cs="Times New Roman" w:hAnsi="Times New Roman"/>
          <w:sz w:val="28"/>
          <w:szCs w:val="28"/>
        </w:rPr>
        <w:t>езащищенных зон и (или) опасных.</w:t>
      </w:r>
    </w:p>
    <w:p w14:paraId="2167CC22" w14:textId="794CA9B3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146</w:t>
      </w:r>
      <w:r w:rsidR="00AC1756" w:rsidRPr="002225E0">
        <w:rPr>
          <w:rFonts w:ascii="Times New Roman" w:cs="Times New Roman" w:hAnsi="Times New Roman"/>
          <w:sz w:val="28"/>
          <w:szCs w:val="28"/>
        </w:rPr>
        <w:t>. Локальную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отработк</w:t>
      </w:r>
      <w:r w:rsidR="00AC1756" w:rsidRPr="002225E0">
        <w:rPr>
          <w:rFonts w:ascii="Times New Roman" w:cs="Times New Roman" w:hAnsi="Times New Roman"/>
          <w:sz w:val="28"/>
          <w:szCs w:val="28"/>
        </w:rPr>
        <w:t>у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защитных угольных пластов</w:t>
      </w:r>
      <w:r w:rsidR="00AC1756" w:rsidRPr="002225E0">
        <w:rPr>
          <w:rFonts w:ascii="Times New Roman" w:cs="Times New Roman" w:hAnsi="Times New Roman"/>
          <w:sz w:val="28"/>
          <w:szCs w:val="28"/>
        </w:rPr>
        <w:t xml:space="preserve"> рекомендуется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применят</w:t>
      </w:r>
      <w:r w:rsidR="00AC1756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для защиты:</w:t>
      </w:r>
    </w:p>
    <w:p w14:paraId="260F004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подготовительных горных выработок;</w:t>
      </w:r>
    </w:p>
    <w:p w14:paraId="2889978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мест вскрытия угольных пластов;</w:t>
      </w:r>
    </w:p>
    <w:p w14:paraId="4186EEA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незащищенных участков угольных пластов.</w:t>
      </w:r>
    </w:p>
    <w:p w14:paraId="707F84D7" w14:textId="6B9A4BB5" w:rsidP="003360DD" w:rsidR="003360DD" w:rsidRDefault="00747AC7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147</w:t>
      </w:r>
      <w:r w:rsidR="00B8754E" w:rsidRPr="002225E0">
        <w:rPr>
          <w:rFonts w:ascii="Times New Roman" w:cs="Times New Roman" w:hAnsi="Times New Roman"/>
          <w:sz w:val="28"/>
          <w:szCs w:val="28"/>
        </w:rPr>
        <w:t>. Параметры локальной выемки защитных пластов рекомендуется определять в соответствии со схемами построения защищенных зон и зон ПГД, приведенными в приложении № 7 к настоящему Руководству по безопасности.</w:t>
      </w:r>
    </w:p>
    <w:p w14:paraId="67182111" w14:textId="77777777" w:rsidP="005C005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8"/>
          <w:lang w:bidi="ru-RU"/>
        </w:rPr>
      </w:pPr>
    </w:p>
    <w:p w14:paraId="23B977D9" w14:textId="4B24B85B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7.1.2. </w:t>
      </w:r>
      <w:r w:rsidR="00AC1756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РЕКОМЕНДАЦИИ ПРИ 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ГИДРООБРАБОТК</w:t>
      </w:r>
      <w:r w:rsidR="00AC1756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Е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 УГОЛЬНОГО ПЛАСТА</w:t>
      </w:r>
    </w:p>
    <w:p w14:paraId="1D377E2D" w14:textId="5C5DF159" w:rsidP="003360DD" w:rsidR="003360DD" w:rsidRDefault="006F205B" w:rsidRPr="002225E0">
      <w:pPr>
        <w:widowControl w:val="0"/>
        <w:tabs>
          <w:tab w:pos="126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148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Как региональная мера по предотвращению ДЯ гидрообработка угольного пласта предусматривает н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агнетание жидкости в угольный пласт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или в свиту угольных пластов в режиме их увлажнения в пределах выемочного этажа или блока. Н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агнетание жидкости в угольный пласт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через скважины, пробуренные из горных выработок, пройденных по другому угольному пласту или вмещающим породам (далее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–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региональное увлажнение), или через скважины, пробуренные из подготовительных выработок, пройденных по увлажняемому пласту (далее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–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глубинное увлажнение).</w:t>
      </w:r>
    </w:p>
    <w:p w14:paraId="74F03C9E" w14:textId="7BB869E0" w:rsidP="003360DD" w:rsidR="003360DD" w:rsidRDefault="006F205B" w:rsidRPr="002225E0">
      <w:pPr>
        <w:widowControl w:val="0"/>
        <w:tabs>
          <w:tab w:pos="126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149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На склонном к горным ударам угольном пласте в целики размером менее 0,4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нагнетание жидкости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может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не проводит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ся.</w:t>
      </w:r>
    </w:p>
    <w:p w14:paraId="3F52630C" w14:textId="7B47775F" w:rsidP="003360DD" w:rsidR="003360DD" w:rsidRDefault="006F205B" w:rsidRPr="002225E0">
      <w:pPr>
        <w:widowControl w:val="0"/>
        <w:tabs>
          <w:tab w:pos="126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150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Региональное увлажнение угольных пластов 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через скважины диаметром 56 </w:t>
      </w:r>
      <w:r w:rsidR="00B8754E" w:rsidRPr="002225E0">
        <w:rPr>
          <w:rFonts w:ascii="Times New Roman" w:cs="Times New Roman" w:hAnsi="Times New Roman"/>
          <w:sz w:val="28"/>
          <w:szCs w:val="28"/>
        </w:rPr>
        <w:t>–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90 мм. Устье скважин 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герметизир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овать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глубину не менее 10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м. На участке скважины, расположенном за участком ее герметизации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(далее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–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фильтрующая часть скважины), применяются перфорированные трубы.</w:t>
      </w:r>
    </w:p>
    <w:p w14:paraId="56AEA1B1" w14:textId="2FBBA213" w:rsidP="003360DD" w:rsidR="003360DD" w:rsidRDefault="006F205B" w:rsidRPr="002225E0">
      <w:pPr>
        <w:widowControl w:val="0"/>
        <w:tabs>
          <w:tab w:pos="126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151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Радиус эффективного регионального увлажнения угольного пласта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R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эфф.увл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м, </w:t>
      </w:r>
      <w:r w:rsidR="00BF623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BF623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BB4A47A" w14:textId="77777777" w:rsidR="002C17AE" w:rsidRPr="002225E0" w:rsidTr="003360DD">
        <w:tc>
          <w:tcPr>
            <w:tcW w:type="dxa" w:w="846"/>
          </w:tcPr>
          <w:p w14:paraId="047DF77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F8A725B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эфф.увл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sz w:val="28"/>
                        <w:szCs w:val="28"/>
                        <w:lang w:bidi="ru-RU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31,6</m:t>
                </m:r>
                <m:rad>
                  <m:radPr>
                    <m:degHide m:val="1"/>
                    <m:ctrlPr>
                      <w:rPr>
                        <w:rFonts w:ascii="Cambria Math" w:cs="Times New Roman" w:eastAsia="Times New Roman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cs="Times New Roman" w:eastAsia="Times New Roman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i/>
                                <w:sz w:val="28"/>
                                <w:szCs w:val="28"/>
                                <w:lang w:bidi="ru-RU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sz w:val="28"/>
                                <w:szCs w:val="28"/>
                                <w:lang w:bidi="ru-RU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sz w:val="28"/>
                                <w:szCs w:val="28"/>
                                <w:lang w:bidi="ru-RU"/>
                              </w:rPr>
                              <m:t>нагн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i/>
                                <w:sz w:val="28"/>
                                <w:szCs w:val="28"/>
                                <w:lang w:bidi="ru-RU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sz w:val="28"/>
                                <w:szCs w:val="28"/>
                                <w:lang w:bidi="ru-RU" w:val="en-US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sz w:val="28"/>
                                <w:szCs w:val="28"/>
                                <w:lang w:bidi="ru-RU"/>
                              </w:rPr>
                              <m:t>нагн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  <w:lang w:bidi="ru-RU"/>
                          </w:rPr>
                          <m:t>π</m:t>
                        </m:r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i/>
                                <w:sz w:val="28"/>
                                <w:szCs w:val="28"/>
                                <w:lang w:bidi="ru-RU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sz w:val="28"/>
                                <w:szCs w:val="28"/>
                                <w:lang w:bidi="ru-RU"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sz w:val="28"/>
                                <w:szCs w:val="28"/>
                                <w:lang w:bidi="ru-RU"/>
                              </w:rPr>
                              <m:t>уг.пл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i/>
                                <w:sz w:val="28"/>
                                <w:szCs w:val="28"/>
                                <w:lang w:bidi="ru-RU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sz w:val="28"/>
                                <w:szCs w:val="28"/>
                                <w:lang w:bidi="ru-RU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sz w:val="28"/>
                                <w:szCs w:val="28"/>
                                <w:lang w:bidi="ru-RU"/>
                              </w:rPr>
                              <m:t>уд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i/>
                                <w:sz w:val="28"/>
                                <w:szCs w:val="28"/>
                                <w:lang w:bidi="ru-RU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sz w:val="28"/>
                                <w:szCs w:val="28"/>
                                <w:lang w:bidi="ru-RU"/>
                              </w:rPr>
                              <m:t>γ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sz w:val="28"/>
                                <w:szCs w:val="28"/>
                                <w:lang w:bidi="ru-RU"/>
                              </w:rPr>
                              <m:t>уг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2D51F1C4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(7)</w:t>
            </w:r>
          </w:p>
        </w:tc>
      </w:tr>
    </w:tbl>
    <w:p w14:paraId="1C169F9C" w14:textId="77777777" w:rsidP="003360DD" w:rsidR="003360DD" w:rsidRDefault="00B8754E" w:rsidRPr="002225E0">
      <w:pPr>
        <w:spacing w:after="0" w:line="360" w:lineRule="auto"/>
        <w:ind w:firstLine="709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где:</w:t>
      </w:r>
    </w:p>
    <w:p w14:paraId="2AF5DB7F" w14:textId="77777777" w:rsidP="003360DD" w:rsidR="003360DD" w:rsidRDefault="00B8754E" w:rsidRPr="002225E0">
      <w:pPr>
        <w:spacing w:after="0" w:line="360" w:lineRule="auto"/>
        <w:ind w:firstLine="709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 w:eastAsia="en-US"/>
        </w:rPr>
        <w:t>нагн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темп нагнетания, м</w:t>
      </w:r>
      <w:r w:rsidRPr="002225E0">
        <w:rPr>
          <w:rFonts w:ascii="Times New Roman" w:cs="Times New Roman" w:eastAsia="Times New Roman" w:hAnsi="Times New Roman"/>
          <w:spacing w:val="10"/>
          <w:sz w:val="28"/>
          <w:szCs w:val="28"/>
          <w:vertAlign w:val="superscript"/>
          <w:lang w:bidi="ru-RU"/>
        </w:rPr>
        <w:t>3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/ч;</w:t>
      </w:r>
    </w:p>
    <w:p w14:paraId="34F256FA" w14:textId="77777777" w:rsidP="003360DD" w:rsidR="003360DD" w:rsidRDefault="00B8754E" w:rsidRPr="002225E0">
      <w:pPr>
        <w:widowControl w:val="0"/>
        <w:spacing w:after="0" w:line="360" w:lineRule="auto"/>
        <w:ind w:firstLine="709" w:right="56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t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 w:eastAsia="en-US"/>
        </w:rPr>
        <w:t>нагн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время нагнетания, ч; </w:t>
      </w:r>
    </w:p>
    <w:p w14:paraId="4FFF855E" w14:textId="77777777" w:rsidP="003360DD" w:rsidR="003360DD" w:rsidRDefault="00B8754E" w:rsidRPr="002225E0">
      <w:pPr>
        <w:widowControl w:val="0"/>
        <w:spacing w:after="0" w:line="360" w:lineRule="auto"/>
        <w:ind w:firstLine="709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m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 w:eastAsia="en-US"/>
        </w:rPr>
        <w:t>уг.пл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мощность угольного пласта, м;</w:t>
      </w:r>
    </w:p>
    <w:p w14:paraId="18AC4B1B" w14:textId="77777777" w:rsidP="003360DD" w:rsidR="003360DD" w:rsidRDefault="00B8754E" w:rsidRPr="002225E0">
      <w:pPr>
        <w:widowControl w:val="0"/>
        <w:tabs>
          <w:tab w:pos="9356" w:val="left"/>
        </w:tabs>
        <w:spacing w:after="0" w:line="360" w:lineRule="auto"/>
        <w:ind w:firstLine="709" w:right="5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уд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– удельный расход жидкости, нагнетаемой в угольный пласт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,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л/т;</w:t>
      </w:r>
    </w:p>
    <w:p w14:paraId="24CA0A20" w14:textId="77777777" w:rsidP="003360DD" w:rsidR="003360DD" w:rsidRDefault="00B8754E" w:rsidRPr="002225E0">
      <w:pPr>
        <w:spacing w:after="0" w:line="334" w:lineRule="auto"/>
        <w:ind w:firstLine="709"/>
        <w:rPr>
          <w:rFonts w:ascii="Times New Roman" w:cs="Times New Roman" w:eastAsia="Times New Roman" w:hAnsi="Times New Roman"/>
          <w:i/>
          <w:iCs/>
          <w:sz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lang w:bidi="ru-RU"/>
        </w:rPr>
        <w:t>γ</w:t>
      </w:r>
      <w:r w:rsidRPr="002225E0">
        <w:rPr>
          <w:rFonts w:ascii="Times New Roman" w:cs="Times New Roman" w:eastAsia="Times New Roman" w:hAnsi="Times New Roman"/>
          <w:sz w:val="28"/>
          <w:vertAlign w:val="subscript"/>
          <w:lang w:bidi="ru-RU"/>
        </w:rPr>
        <w:t>уг</w:t>
      </w:r>
      <w:r w:rsidRPr="002225E0">
        <w:rPr>
          <w:rFonts w:ascii="Times New Roman" w:cs="Times New Roman" w:eastAsia="Times New Roman" w:hAnsi="Times New Roman"/>
          <w:sz w:val="28"/>
          <w:lang w:bidi="ru-RU"/>
        </w:rPr>
        <w:t xml:space="preserve"> </w:t>
      </w:r>
      <w:r w:rsidRPr="002225E0">
        <w:rPr>
          <w:rFonts w:ascii="Times New Roman" w:cs="Times New Roman" w:hAnsi="Times New Roman"/>
          <w:sz w:val="28"/>
          <w:lang w:bidi="ru-RU"/>
        </w:rPr>
        <w:t>–</w:t>
      </w:r>
      <w:r w:rsidRPr="002225E0">
        <w:rPr>
          <w:rFonts w:ascii="Times New Roman" w:cs="Times New Roman" w:eastAsia="Times New Roman" w:hAnsi="Times New Roman"/>
          <w:sz w:val="28"/>
          <w:lang w:bidi="ru-RU"/>
        </w:rPr>
        <w:t xml:space="preserve"> удельный вес угля, т/м</w:t>
      </w:r>
      <w:r w:rsidRPr="002225E0">
        <w:rPr>
          <w:rFonts w:ascii="Times New Roman" w:cs="Times New Roman" w:eastAsia="Times New Roman" w:hAnsi="Times New Roman"/>
          <w:sz w:val="28"/>
          <w:vertAlign w:val="superscript"/>
          <w:lang w:bidi="ru-RU"/>
        </w:rPr>
        <w:t>3</w:t>
      </w:r>
      <w:r w:rsidRPr="002225E0">
        <w:rPr>
          <w:rFonts w:ascii="Times New Roman" w:cs="Times New Roman" w:eastAsia="Times New Roman" w:hAnsi="Times New Roman"/>
          <w:sz w:val="28"/>
          <w:lang w:bidi="ru-RU"/>
        </w:rPr>
        <w:t>.</w:t>
      </w:r>
    </w:p>
    <w:p w14:paraId="75F333C1" w14:textId="41B09519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Скважины рекомендуется бурить так, чтобы расстояние по пласту между фильтрующей частью скважины и выработанным пространством превышало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R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эфф.увл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 Расстояние между устьями скважин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, м, </w:t>
      </w:r>
      <w:r w:rsidR="001318A6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определят</w:t>
      </w:r>
      <w:r w:rsidR="001318A6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F1BAFB2" w14:textId="77777777" w:rsidR="002C17AE" w:rsidRPr="002225E0" w:rsidTr="003360DD">
        <w:tc>
          <w:tcPr>
            <w:tcW w:type="dxa" w:w="846"/>
          </w:tcPr>
          <w:p w14:paraId="0E1573EB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80CBB23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>
              <m:r>
                <m:rPr>
                  <m:nor/>
                </m:rPr>
                <w:rPr>
                  <w:rFonts w:ascii="Times New Roman" w:cs="Times New Roman" w:eastAsia="Times New Roman" w:hAnsi="Times New Roman"/>
                  <w:i/>
                  <w:iCs/>
                  <w:sz w:val="28"/>
                  <w:szCs w:val="28"/>
                  <w:lang w:bidi="ru-RU"/>
                </w:rPr>
                <m:t>С</m:t>
              </m:r>
              <m:r>
                <m:rPr>
                  <m:nor/>
                </m:rPr>
                <w:rPr>
                  <w:rFonts w:ascii="Times New Roman" w:cs="Times New Roman" w:eastAsia="Times New Roman" w:hAnsi="Times New Roman"/>
                  <w:iCs/>
                  <w:sz w:val="28"/>
                  <w:szCs w:val="28"/>
                  <w:vertAlign w:val="subscript"/>
                  <w:lang w:bidi="ru-RU"/>
                </w:rPr>
                <m:t>скв</m:t>
              </m:r>
              <m:r>
                <m:rPr>
                  <m:nor/>
                </m:rPr>
                <w:rPr>
                  <w:rFonts w:ascii="Cambria Math" w:cs="Times New Roman" w:eastAsia="Times New Roman" w:hAnsi="Times New Roman"/>
                  <w:iCs/>
                  <w:sz w:val="28"/>
                  <w:szCs w:val="28"/>
                  <w:vertAlign w:val="subscript"/>
                  <w:lang w:bidi="ru-RU" w:val="en-US"/>
                </w:rPr>
                <m:t xml:space="preserve"> </m:t>
              </m:r>
              <m:r>
                <m:rPr>
                  <m:nor/>
                </m:rPr>
                <w:rPr>
                  <w:rFonts w:ascii="Times New Roman" w:cs="Times New Roman" w:eastAsia="Times New Roman" w:hAnsi="Times New Roman"/>
                  <w:iCs/>
                  <w:sz w:val="28"/>
                  <w:szCs w:val="28"/>
                  <w:lang w:bidi="ru-RU"/>
                </w:rPr>
                <m:t>&lt;</m:t>
              </m:r>
              <m:r>
                <m:rPr>
                  <m:nor/>
                </m:rPr>
                <w:rPr>
                  <w:rFonts w:ascii="Cambria Math" w:cs="Times New Roman" w:eastAsia="Times New Roman" w:hAnsi="Times New Roman"/>
                  <w:iCs/>
                  <w:sz w:val="28"/>
                  <w:szCs w:val="28"/>
                  <w:lang w:bidi="ru-RU" w:val="en-US"/>
                </w:rPr>
                <m:t xml:space="preserve"> </m:t>
              </m:r>
              <m:r>
                <m:rPr>
                  <m:nor/>
                </m:rPr>
                <w:rPr>
                  <w:rFonts w:ascii="Times New Roman" w:cs="Times New Roman" w:eastAsia="Times New Roman" w:hAnsi="Times New Roman"/>
                  <w:sz w:val="28"/>
                  <w:szCs w:val="28"/>
                  <w:lang w:bidi="en-US" w:eastAsia="en-US"/>
                </w:rPr>
                <m:t>1,5</m:t>
              </m:r>
              <m:r>
                <m:rPr>
                  <m:nor/>
                </m:rPr>
                <w:rPr>
                  <w:rFonts w:ascii="Times New Roman" w:cs="Times New Roman" w:eastAsia="Times New Roman" w:hAnsi="Times New Roman"/>
                  <w:i/>
                  <w:sz w:val="28"/>
                  <w:szCs w:val="28"/>
                  <w:lang w:bidi="ru-RU" w:val="en-US"/>
                </w:rPr>
                <m:t>R</m:t>
              </m:r>
              <m:r>
                <m:rPr>
                  <m:nor/>
                </m:rPr>
                <w:rPr>
                  <w:rFonts w:ascii="Times New Roman" w:cs="Times New Roman" w:eastAsia="Times New Roman" w:hAnsi="Times New Roman"/>
                  <w:sz w:val="28"/>
                  <w:szCs w:val="28"/>
                  <w:vertAlign w:val="subscript"/>
                  <w:lang w:bidi="ru-RU"/>
                </w:rPr>
                <m:t>эфф.увл</m:t>
              </m:r>
              <m:r>
                <m:rPr>
                  <m:nor/>
                </m:rPr>
                <w:rPr>
                  <w:rFonts w:ascii="Cambria Math" w:cs="Times New Roman" w:eastAsia="Times New Roman" w:hAnsi="Times New Roman"/>
                  <w:sz w:val="28"/>
                  <w:szCs w:val="28"/>
                  <w:vertAlign w:val="subscript"/>
                  <w:lang w:bidi="ru-RU" w:val="en-US"/>
                </w:rPr>
                <m:t xml:space="preserve"> </m:t>
              </m:r>
            </m:oMath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type="dxa" w:w="998"/>
            <w:vAlign w:val="center"/>
          </w:tcPr>
          <w:p w14:paraId="4B741378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8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243015FC" w14:textId="728066AD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 региональном увлажнении 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уд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</w:t>
      </w:r>
      <w:r w:rsidR="00BF6231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BF623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формулам:</w:t>
      </w:r>
    </w:p>
    <w:p w14:paraId="63C8219D" w14:textId="7777777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 глубине залегания увлажняемого угольного пласта менее 400 м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C8604D3" w14:textId="77777777" w:rsidR="002C17AE" w:rsidRPr="002225E0" w:rsidTr="003360DD">
        <w:tc>
          <w:tcPr>
            <w:tcW w:type="dxa" w:w="846"/>
          </w:tcPr>
          <w:p w14:paraId="0FBE5F4D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55AC998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 xml:space="preserve">уд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= 10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>(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п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е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>),</w:t>
            </w:r>
          </w:p>
        </w:tc>
        <w:tc>
          <w:tcPr>
            <w:tcW w:type="dxa" w:w="998"/>
            <w:vAlign w:val="center"/>
          </w:tcPr>
          <w:p w14:paraId="56F47DA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9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C740E96" w14:textId="77777777" w:rsidP="003360DD" w:rsidR="003360DD" w:rsidRDefault="00B8754E" w:rsidRPr="002225E0">
      <w:pPr>
        <w:widowControl w:val="0"/>
        <w:tabs>
          <w:tab w:pos="64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где:</w:t>
      </w:r>
    </w:p>
    <w:p w14:paraId="4B6054C0" w14:textId="77777777" w:rsidP="003360DD" w:rsidR="003360DD" w:rsidRDefault="00B8754E" w:rsidRPr="002225E0">
      <w:pPr>
        <w:widowControl w:val="0"/>
        <w:tabs>
          <w:tab w:pos="64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W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п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максимальная влагоемкость угля, %;</w:t>
      </w:r>
    </w:p>
    <w:p w14:paraId="49A035CC" w14:textId="7777777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W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е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пластовая влага угля, %;</w:t>
      </w:r>
    </w:p>
    <w:p w14:paraId="223CAA1A" w14:textId="61F2A1B3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 глубине залегания увлажняемого угольного пласта 400 м и более</w:t>
      </w:r>
      <w:r w:rsidR="001D1189" w:rsidRPr="00B13714">
        <w:rPr>
          <w:rFonts w:ascii="Times New Roman" w:cs="Times New Roman" w:eastAsia="Times New Roman" w:hAnsi="Times New Roman"/>
          <w:sz w:val="28"/>
          <w:szCs w:val="28"/>
          <w:lang w:bidi="ru-RU"/>
        </w:rPr>
        <w:t>: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1734E36" w14:textId="77777777" w:rsidR="002C17AE" w:rsidRPr="002225E0" w:rsidTr="003360DD">
        <w:tc>
          <w:tcPr>
            <w:tcW w:type="dxa" w:w="846"/>
          </w:tcPr>
          <w:p w14:paraId="0C567CDE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D0106D2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 xml:space="preserve">уд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= 10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>(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perscript"/>
                <w:lang w:bidi="ru-RU"/>
              </w:rPr>
              <w:t>ги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per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е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>),</w:t>
            </w:r>
          </w:p>
        </w:tc>
        <w:tc>
          <w:tcPr>
            <w:tcW w:type="dxa" w:w="998"/>
            <w:vAlign w:val="center"/>
          </w:tcPr>
          <w:p w14:paraId="5B6F8CA4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10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1F8C5745" w14:textId="77777777" w:rsidP="003360DD" w:rsidR="003360DD" w:rsidRDefault="00B8754E">
      <w:pPr>
        <w:widowControl w:val="0"/>
        <w:tabs>
          <w:tab w:pos="64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где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W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perscript"/>
          <w:lang w:bidi="ru-RU"/>
        </w:rPr>
        <w:t>ги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гигроскопическая влага угля, %.</w:t>
      </w:r>
    </w:p>
    <w:p w14:paraId="209C4F4E" w14:textId="77777777" w:rsidP="003360DD" w:rsidR="0005578D" w:rsidRDefault="0005578D">
      <w:pPr>
        <w:widowControl w:val="0"/>
        <w:spacing w:after="26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65FCA9E3" w14:textId="60C26D8B" w:rsidP="003360DD" w:rsidR="003360DD" w:rsidRDefault="00B8754E" w:rsidRPr="002225E0">
      <w:pPr>
        <w:widowControl w:val="0"/>
        <w:spacing w:after="26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 xml:space="preserve">При региональном увлажнении угольного пласта объем жидкости, нагнетаемой в одну скважину,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наг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м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perscript"/>
          <w:lang w:bidi="ru-RU"/>
        </w:rPr>
        <w:t>3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9832D95" w14:textId="77777777" w:rsidR="002C17AE" w:rsidRPr="002225E0" w:rsidTr="003360DD">
        <w:tc>
          <w:tcPr>
            <w:tcW w:type="dxa" w:w="846"/>
          </w:tcPr>
          <w:p w14:paraId="290E4FAB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51323AC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 xml:space="preserve">наг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= 10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lang w:bidi="ru-RU"/>
              </w:rPr>
              <w:t>–3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eastAsia="en-US" w:val="en-US"/>
              </w:rPr>
              <w:t>m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en-US" w:eastAsia="en-US"/>
              </w:rPr>
              <w:t>уг.пл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скв1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скв2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γ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уг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6A4C3B13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08787344" w14:textId="77777777" w:rsidP="003360DD" w:rsidR="003360DD" w:rsidRDefault="00B8754E" w:rsidRPr="002225E0">
      <w:pPr>
        <w:widowControl w:val="0"/>
        <w:tabs>
          <w:tab w:pos="64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где:</w:t>
      </w:r>
    </w:p>
    <w:p w14:paraId="0FEAABC8" w14:textId="77777777" w:rsidP="003360DD" w:rsidR="003360DD" w:rsidRDefault="00B8754E" w:rsidRPr="002225E0">
      <w:pPr>
        <w:widowControl w:val="0"/>
        <w:tabs>
          <w:tab w:pos="64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скв1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расстояние между устьями скважин, пробуренных по падению угольного пласта, м;</w:t>
      </w:r>
    </w:p>
    <w:p w14:paraId="38CCD459" w14:textId="77777777" w:rsidP="003360DD" w:rsidR="003360DD" w:rsidRDefault="00B8754E" w:rsidRPr="002225E0">
      <w:pPr>
        <w:widowControl w:val="0"/>
        <w:tabs>
          <w:tab w:pos="64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скв2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расстояние между устьями скважин, пробуренных по простиранию угольного пласта, м.</w:t>
      </w:r>
    </w:p>
    <w:p w14:paraId="24FB391E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 региональном увлажнении нескольких угольных пластов объем жидкости, необходимый для увлажнения каждого угольного пласта, определяется как сумма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наг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для каждого угольного пласта. </w:t>
      </w:r>
    </w:p>
    <w:p w14:paraId="54CB051F" w14:textId="30AEB7F6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Региональное увлажнение угольного пласта </w:t>
      </w:r>
      <w:r w:rsidR="00F765C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F765C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 давлении нагнетания жидкости в угольный пласт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P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наг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Мпа: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080D190" w14:textId="77777777" w:rsidR="002C17AE" w:rsidRPr="002225E0" w:rsidTr="003360DD">
        <w:tc>
          <w:tcPr>
            <w:tcW w:type="dxa" w:w="846"/>
          </w:tcPr>
          <w:p w14:paraId="0B904C35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9C84DD8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P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 xml:space="preserve">наг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= 10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lang w:bidi="ru-RU"/>
              </w:rPr>
              <w:t>–2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(0,6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0,7)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/>
              </w:rPr>
              <w:t>γ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пор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Н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 w:val="en-US"/>
              </w:rPr>
              <w:t>.</w:t>
            </w:r>
          </w:p>
        </w:tc>
        <w:tc>
          <w:tcPr>
            <w:tcW w:type="dxa" w:w="998"/>
            <w:vAlign w:val="center"/>
          </w:tcPr>
          <w:p w14:paraId="545F20F9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48F46AB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Для увеличения смачиваемости угля в жидкость, нагнетаемую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в угольный пласт, добавляются поверхностно-активные вещества (далее – ПАВ).</w:t>
      </w:r>
    </w:p>
    <w:p w14:paraId="63AF9DF0" w14:textId="77777777" w:rsidP="003360DD" w:rsidR="003360DD" w:rsidRDefault="00B8754E" w:rsidRPr="002225E0">
      <w:pPr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ПАВ добавляются в соответствии с таблицей 1:</w:t>
      </w:r>
    </w:p>
    <w:p w14:paraId="634AF2C0" w14:textId="77777777" w:rsidP="003360DD" w:rsidR="003360DD" w:rsidRDefault="00B8754E" w:rsidRPr="002225E0">
      <w:pPr>
        <w:widowControl w:val="0"/>
        <w:spacing w:after="0" w:before="240" w:line="360" w:lineRule="auto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Таблица 1</w:t>
      </w:r>
    </w:p>
    <w:tbl>
      <w:tblPr>
        <w:tblW w:type="pct" w:w="5000"/>
        <w:tblInd w:type="dxa" w:w="1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2232"/>
        <w:gridCol w:w="1166"/>
        <w:gridCol w:w="1275"/>
        <w:gridCol w:w="1134"/>
        <w:gridCol w:w="1134"/>
        <w:gridCol w:w="1276"/>
        <w:gridCol w:w="1127"/>
      </w:tblGrid>
      <w:tr w14:paraId="091D58A7" w14:textId="77777777" w:rsidR="002C17AE" w:rsidRPr="002225E0" w:rsidTr="002A7273">
        <w:trPr>
          <w:trHeight w:val="371"/>
        </w:trPr>
        <w:tc>
          <w:tcPr>
            <w:tcW w:type="pct" w:w="1194"/>
            <w:vMerge w:val="restart"/>
            <w:hideMark/>
          </w:tcPr>
          <w:p w14:paraId="4D4FA589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Тип ПАВ</w:t>
            </w:r>
          </w:p>
        </w:tc>
        <w:tc>
          <w:tcPr>
            <w:tcW w:type="pct" w:w="3806"/>
            <w:gridSpan w:val="6"/>
            <w:hideMark/>
          </w:tcPr>
          <w:p w14:paraId="038E674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Концентрация ПАВ по маркам угля, %</w:t>
            </w:r>
          </w:p>
        </w:tc>
      </w:tr>
      <w:tr w14:paraId="409C27F4" w14:textId="77777777" w:rsidR="002C17AE" w:rsidRPr="002225E0" w:rsidTr="002A7273">
        <w:trPr>
          <w:trHeight w:val="30"/>
        </w:trPr>
        <w:tc>
          <w:tcPr>
            <w:tcW w:type="pct" w:w="1194"/>
            <w:vMerge/>
            <w:hideMark/>
          </w:tcPr>
          <w:p w14:paraId="45DEBF2E" w14:textId="77777777" w:rsidP="003360DD" w:rsidR="003360DD" w:rsidRDefault="003360DD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type="pct" w:w="624"/>
            <w:hideMark/>
          </w:tcPr>
          <w:p w14:paraId="0D59309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type="pct" w:w="682"/>
            <w:hideMark/>
          </w:tcPr>
          <w:p w14:paraId="31AAB5E7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Ж</w:t>
            </w:r>
          </w:p>
        </w:tc>
        <w:tc>
          <w:tcPr>
            <w:tcW w:type="pct" w:w="607"/>
            <w:hideMark/>
          </w:tcPr>
          <w:p w14:paraId="7D11219A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type="pct" w:w="607"/>
            <w:hideMark/>
          </w:tcPr>
          <w:p w14:paraId="1543041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ОС</w:t>
            </w:r>
          </w:p>
        </w:tc>
        <w:tc>
          <w:tcPr>
            <w:tcW w:type="pct" w:w="683"/>
            <w:hideMark/>
          </w:tcPr>
          <w:p w14:paraId="4701870E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Т</w:t>
            </w:r>
          </w:p>
        </w:tc>
        <w:tc>
          <w:tcPr>
            <w:tcW w:type="pct" w:w="603"/>
            <w:hideMark/>
          </w:tcPr>
          <w:p w14:paraId="20A6F89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А</w:t>
            </w:r>
          </w:p>
        </w:tc>
      </w:tr>
      <w:tr w14:paraId="746653A4" w14:textId="77777777" w:rsidR="002C17AE" w:rsidRPr="002225E0" w:rsidTr="002A7273">
        <w:trPr>
          <w:trHeight w:val="30"/>
        </w:trPr>
        <w:tc>
          <w:tcPr>
            <w:tcW w:type="pct" w:w="1194"/>
            <w:hideMark/>
          </w:tcPr>
          <w:p w14:paraId="41B586B8" w14:textId="77777777" w:rsidP="003360DD" w:rsidR="003360DD" w:rsidRDefault="00B8754E" w:rsidRPr="002225E0">
            <w:pPr>
              <w:spacing w:line="360" w:lineRule="auto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Сульфанол</w:t>
            </w:r>
          </w:p>
        </w:tc>
        <w:tc>
          <w:tcPr>
            <w:tcW w:type="pct" w:w="624"/>
            <w:hideMark/>
          </w:tcPr>
          <w:p w14:paraId="6BFE1AD5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0,1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type="pct" w:w="682"/>
            <w:hideMark/>
          </w:tcPr>
          <w:p w14:paraId="0E583CFE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0,2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type="pct" w:w="607"/>
            <w:hideMark/>
          </w:tcPr>
          <w:p w14:paraId="6A28870E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3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type="pct" w:w="607"/>
            <w:hideMark/>
          </w:tcPr>
          <w:p w14:paraId="2FD2196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0,1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type="pct" w:w="683"/>
            <w:hideMark/>
          </w:tcPr>
          <w:p w14:paraId="2A262F4F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0,1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type="pct" w:w="603"/>
            <w:hideMark/>
          </w:tcPr>
          <w:p w14:paraId="15F1B2D5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</w:p>
        </w:tc>
      </w:tr>
      <w:tr w14:paraId="73652159" w14:textId="77777777" w:rsidR="002C17AE" w:rsidRPr="002225E0" w:rsidTr="002A7273">
        <w:trPr>
          <w:trHeight w:val="30"/>
        </w:trPr>
        <w:tc>
          <w:tcPr>
            <w:tcW w:type="pct" w:w="1194"/>
            <w:hideMark/>
          </w:tcPr>
          <w:p w14:paraId="14A3B89C" w14:textId="77777777" w:rsidP="003360DD" w:rsidR="003360DD" w:rsidRDefault="00B8754E" w:rsidRPr="002225E0">
            <w:pPr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Дитретичный бутилфенол (смачиватель ДБ)</w:t>
            </w:r>
          </w:p>
        </w:tc>
        <w:tc>
          <w:tcPr>
            <w:tcW w:type="pct" w:w="624"/>
            <w:vAlign w:val="center"/>
            <w:hideMark/>
          </w:tcPr>
          <w:p w14:paraId="67EE003A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0,2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type="pct" w:w="682"/>
            <w:vAlign w:val="center"/>
            <w:hideMark/>
          </w:tcPr>
          <w:p w14:paraId="308B9CD2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0,2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type="pct" w:w="607"/>
            <w:vAlign w:val="center"/>
            <w:hideMark/>
          </w:tcPr>
          <w:p w14:paraId="770BDF68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</w:p>
        </w:tc>
        <w:tc>
          <w:tcPr>
            <w:tcW w:type="pct" w:w="607"/>
            <w:vAlign w:val="center"/>
            <w:hideMark/>
          </w:tcPr>
          <w:p w14:paraId="1D867EB0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</w:p>
        </w:tc>
        <w:tc>
          <w:tcPr>
            <w:tcW w:type="pct" w:w="683"/>
            <w:vAlign w:val="center"/>
            <w:hideMark/>
          </w:tcPr>
          <w:p w14:paraId="4BB6DA9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</w:p>
        </w:tc>
        <w:tc>
          <w:tcPr>
            <w:tcW w:type="pct" w:w="603"/>
            <w:vAlign w:val="center"/>
            <w:hideMark/>
          </w:tcPr>
          <w:p w14:paraId="40ED871C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</w:p>
        </w:tc>
      </w:tr>
    </w:tbl>
    <w:p w14:paraId="09BD4DEB" w14:textId="77777777" w:rsidP="003360DD" w:rsidR="003360DD" w:rsidRDefault="00B8754E" w:rsidRPr="002225E0">
      <w:pPr>
        <w:widowControl w:val="0"/>
        <w:spacing w:after="0" w:before="24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Применение ПАВ, не приведенных в таблице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1, обосновывается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в проектной документации.</w:t>
      </w:r>
    </w:p>
    <w:p w14:paraId="3E62EA24" w14:textId="64695BEA" w:rsidP="003360DD" w:rsidR="003360DD" w:rsidRDefault="006F205B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152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Глубинное увлажнение 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из оконтуривающих выемочный участок горных выработок на участках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 xml:space="preserve">угольного пласта, расположенных впереди очистного забоя на расстоянии </w:t>
      </w:r>
      <w:r w:rsidR="008934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не менее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L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оп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м, определяемом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5262CB9" w14:textId="77777777" w:rsidR="002C17AE" w:rsidRPr="002225E0" w:rsidTr="003360DD">
        <w:tc>
          <w:tcPr>
            <w:tcW w:type="dxa" w:w="846"/>
          </w:tcPr>
          <w:p w14:paraId="73BD42A3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EB26612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 xml:space="preserve">оп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/>
              </w:rPr>
              <w:t xml:space="preserve">≥ 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en-US"/>
              </w:rPr>
              <w:t>(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val="en-US"/>
              </w:rPr>
              <w:t>t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en-US"/>
              </w:rPr>
              <w:t xml:space="preserve">б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 xml:space="preserve">+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val="en-US"/>
              </w:rPr>
              <w:t>t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en-US"/>
              </w:rPr>
              <w:t xml:space="preserve">г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 xml:space="preserve">+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val="en-US"/>
              </w:rPr>
              <w:t>t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en-US"/>
              </w:rPr>
              <w:t xml:space="preserve">н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+ 30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/>
              </w:rPr>
              <w:t>)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val="en-US"/>
              </w:rPr>
              <w:t>V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en-US"/>
              </w:rPr>
              <w:t xml:space="preserve">под.заб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 xml:space="preserve">+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5D0287F2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3)</w:t>
            </w:r>
          </w:p>
        </w:tc>
      </w:tr>
    </w:tbl>
    <w:p w14:paraId="648E9EEE" w14:textId="77777777" w:rsidP="003360DD" w:rsidR="003360DD" w:rsidRDefault="00B8754E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где:</w:t>
      </w:r>
    </w:p>
    <w:p w14:paraId="4E73F59D" w14:textId="77777777" w:rsidP="003360DD" w:rsidR="003360DD" w:rsidRDefault="00B8754E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оп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– расстояние от очистного забоя до участка угольного пласта, на котором проводится глубинное увлажнение, м; </w:t>
      </w:r>
    </w:p>
    <w:p w14:paraId="51A26A1E" w14:textId="77777777" w:rsidP="003360DD" w:rsidR="003360DD" w:rsidRDefault="00B8754E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val="en-US"/>
        </w:rPr>
        <w:t>t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/>
        </w:rPr>
        <w:t>б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продолжительность бурения скважины, сут;</w:t>
      </w:r>
    </w:p>
    <w:p w14:paraId="5ECDD1D2" w14:textId="77777777" w:rsidP="003360DD" w:rsidR="003360DD" w:rsidRDefault="00B8754E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val="en-US"/>
        </w:rPr>
        <w:t>t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/>
        </w:rPr>
        <w:t>г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продолжительность оборудования скважин, сут;</w:t>
      </w:r>
    </w:p>
    <w:p w14:paraId="18F745B9" w14:textId="77777777" w:rsidP="003360DD" w:rsidR="003360DD" w:rsidRDefault="00B8754E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val="en-US"/>
        </w:rPr>
        <w:t>t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/>
        </w:rPr>
        <w:t>н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продолжительность нагнетания жидкости в скважину, сут;</w:t>
      </w:r>
    </w:p>
    <w:p w14:paraId="613A9B47" w14:textId="77777777" w:rsidP="003360DD" w:rsidR="003360DD" w:rsidRDefault="00B8754E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val="en-US"/>
        </w:rPr>
        <w:t>V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/>
        </w:rPr>
        <w:t>под.заб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скорость подвигания очистного забоя, м/сут.</w:t>
      </w:r>
    </w:p>
    <w:p w14:paraId="2063E12A" w14:textId="2ACFF115" w:rsidP="003360DD" w:rsidR="003360DD" w:rsidRDefault="006F205B" w:rsidRPr="002225E0">
      <w:pPr>
        <w:widowControl w:val="0"/>
        <w:tabs>
          <w:tab w:pos="1318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153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Рекомендуемая схема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глубинного увлажнения угольного пласта впереди очистного забоя приведена на рисунке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11 настоящего Руководства по безопасности.</w:t>
      </w:r>
    </w:p>
    <w:p w14:paraId="32C1D117" w14:textId="6EEDEE9A" w:rsidP="003360DD" w:rsidR="003360DD" w:rsidRDefault="00A178AC" w:rsidRPr="002225E0">
      <w:pPr>
        <w:widowControl w:val="0"/>
        <w:tabs>
          <w:tab w:pos="1318" w:val="left"/>
        </w:tabs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noProof/>
          <w:sz w:val="28"/>
          <w:szCs w:val="28"/>
        </w:rPr>
        <w:drawing>
          <wp:inline distB="0" distL="0" distR="0" distT="0" wp14:anchorId="506ED17C" wp14:editId="38F8163F">
            <wp:extent cx="3337200" cy="2556000"/>
            <wp:effectExtent b="0" l="0" r="0" t="0"/>
            <wp:docPr descr="Рисунок 11 new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1 new" id="0" name="Picture 10"/>
                    <pic:cNvPicPr>
                      <a:picLocks noChangeArrowheads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281C" w14:textId="77777777" w:rsidP="003360DD" w:rsidR="003360DD" w:rsidRDefault="00B8754E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  <w:t>Рисунок 11 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Схема глубинного увлажнения угольного пласта впереди очистного забоя</w:t>
      </w:r>
    </w:p>
    <w:p w14:paraId="3932A253" w14:textId="77777777" w:rsidP="003360DD" w:rsidR="003360DD" w:rsidRDefault="003360DD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668A100F" w14:textId="1A42D3FE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154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При глубинном увлажнении длину скважины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скв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м, </w:t>
      </w:r>
      <w:r w:rsidR="00BF623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BF623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7371AE9" w14:textId="77777777" w:rsidR="002C17AE" w:rsidRPr="002225E0" w:rsidTr="003360DD">
        <w:tc>
          <w:tcPr>
            <w:tcW w:type="dxa" w:w="846"/>
          </w:tcPr>
          <w:p w14:paraId="5996FB5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0354E64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=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оч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–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680D09A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(14)</w:t>
            </w:r>
          </w:p>
        </w:tc>
      </w:tr>
    </w:tbl>
    <w:p w14:paraId="78104A09" w14:textId="7777777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где:</w:t>
      </w:r>
    </w:p>
    <w:p w14:paraId="23F542F7" w14:textId="7777777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оч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длина очистного забоя, м;</w:t>
      </w:r>
    </w:p>
    <w:p w14:paraId="1316D5C6" w14:textId="7777777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г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глубина герметизации, м.</w:t>
      </w:r>
    </w:p>
    <w:p w14:paraId="6E13D0D0" w14:textId="63EFF5AA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Скважин</w:t>
      </w:r>
      <w:r w:rsidR="001D1189">
        <w:rPr>
          <w:rFonts w:ascii="Times New Roman" w:cs="Times New Roman" w:eastAsia="Times New Roman" w:hAnsi="Times New Roman"/>
          <w:sz w:val="28"/>
          <w:szCs w:val="28"/>
          <w:lang w:bidi="ru-RU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для глубинного увлажнения 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герметизир</w:t>
      </w:r>
      <w:r w:rsidR="00AC175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овать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глубину не менее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n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.</w:t>
      </w:r>
    </w:p>
    <w:p w14:paraId="093EAB22" w14:textId="2A0C61B0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155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 При невозможности по горно-геологическим или горнотехническим условиям пробурить скважины </w:t>
      </w:r>
      <w:r w:rsidR="008934E0">
        <w:rPr>
          <w:rFonts w:ascii="Times New Roman" w:cs="Times New Roman" w:eastAsia="Times New Roman" w:hAnsi="Times New Roman"/>
          <w:sz w:val="28"/>
          <w:szCs w:val="28"/>
          <w:lang w:bidi="ru-RU"/>
        </w:rPr>
        <w:t>длиной, рассчитанной по формуле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(14) настоящего Руководства по безопасности, глубинное увлажнение </w:t>
      </w:r>
      <w:r w:rsidR="00FC318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FC318C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через скважины, пробуренные </w:t>
      </w:r>
      <w:r w:rsidR="0023113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 угольном пласте из обеих горных выработок, оконтуривающих выемочный участок.</w:t>
      </w:r>
    </w:p>
    <w:p w14:paraId="4437FCA9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Расстояние между устьями скважин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принимается не более 2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г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32E4B9E9" w14:textId="2C5315D1" w:rsidP="003360DD" w:rsidR="003360DD" w:rsidRDefault="00B8754E" w:rsidRPr="002225E0">
      <w:pPr>
        <w:widowControl w:val="0"/>
        <w:spacing w:after="26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bookmarkStart w:id="7" w:name="bookmark30"/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Объем жидкости, нагнетаемый в одну скважину,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наг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м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perscript"/>
          <w:lang w:bidi="ru-RU"/>
        </w:rPr>
        <w:t>3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при глубинном увлажнении угольного пласта,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определят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4BE3F01" w14:textId="77777777" w:rsidR="002C17AE" w:rsidRPr="002225E0" w:rsidTr="003360DD">
        <w:tc>
          <w:tcPr>
            <w:tcW w:type="dxa" w:w="846"/>
          </w:tcPr>
          <w:p w14:paraId="0BBCE34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86901FF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наг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eastAsia="en-US"/>
              </w:rPr>
              <w:t>=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eastAsia="en-US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10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lang w:bidi="ru-RU"/>
              </w:rPr>
              <w:t>–</w:t>
            </w:r>
            <w:r w:rsidRPr="002225E0">
              <w:rPr>
                <w:rFonts w:ascii="Times New Roman" w:cs="Times New Roman" w:eastAsia="Times New Roman" w:hAnsi="Times New Roman"/>
                <w:spacing w:val="10"/>
                <w:sz w:val="28"/>
                <w:szCs w:val="28"/>
                <w:vertAlign w:val="superscript"/>
                <w:lang w:bidi="ru-RU"/>
              </w:rPr>
              <w:t>3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eastAsia="en-US" w:val="en-US"/>
              </w:rPr>
              <w:t>m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en-US" w:eastAsia="en-US"/>
              </w:rPr>
              <w:t>уг.пл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γ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уг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1F7E8B99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(15)</w:t>
            </w:r>
          </w:p>
        </w:tc>
      </w:tr>
    </w:tbl>
    <w:bookmarkEnd w:id="7"/>
    <w:p w14:paraId="2183DBB6" w14:textId="5654A37B" w:rsidP="003360DD" w:rsidR="003360DD" w:rsidRDefault="00B8754E" w:rsidRPr="002225E0">
      <w:pPr>
        <w:widowControl w:val="0"/>
        <w:tabs>
          <w:tab w:pos="683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На участках угольного пласта с перемятым углем глубинное увлажнение 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может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не проводит</w:t>
      </w:r>
      <w:r w:rsidR="001318A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ся.</w:t>
      </w:r>
    </w:p>
    <w:p w14:paraId="5A90A07E" w14:textId="66F76D80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 w:rsidRPr="002225E0">
        <w:rPr>
          <w:rFonts w:ascii="Times New Roman" w:cs="Times New Roman" w:hAnsi="Times New Roman"/>
          <w:iCs/>
          <w:sz w:val="28"/>
          <w:szCs w:val="28"/>
        </w:rPr>
        <w:t>156</w:t>
      </w:r>
      <w:r w:rsidR="00B8754E" w:rsidRPr="002225E0">
        <w:rPr>
          <w:rFonts w:ascii="Times New Roman" w:cs="Times New Roman" w:hAnsi="Times New Roman"/>
          <w:iCs/>
          <w:sz w:val="28"/>
          <w:szCs w:val="28"/>
        </w:rPr>
        <w:t>. Рекомендуемая технология нагнетания жидкости в угольный пласт приведена в приложении № 11 к настоящему Руководству по безопасности.</w:t>
      </w:r>
    </w:p>
    <w:p w14:paraId="7969F7A2" w14:textId="77777777" w:rsidP="005C0054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714DF756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7.1.3. ДЕГАЗАЦИЯ УГОЛЬНОГО ПЛАСТА</w:t>
      </w:r>
    </w:p>
    <w:p w14:paraId="57169740" w14:textId="07B06B3B" w:rsidP="003360DD" w:rsidR="003360DD" w:rsidRDefault="006F205B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157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. </w:t>
      </w:r>
      <w:r w:rsidR="00B8754E" w:rsidRPr="002225E0">
        <w:rPr>
          <w:rFonts w:ascii="Times New Roman" w:cs="Times New Roman" w:hAnsi="Times New Roman"/>
          <w:sz w:val="28"/>
          <w:szCs w:val="28"/>
        </w:rPr>
        <w:t>Дегазаци</w:t>
      </w:r>
      <w:r w:rsidR="00C5165F">
        <w:rPr>
          <w:rFonts w:ascii="Times New Roman" w:cs="Times New Roman" w:hAnsi="Times New Roman"/>
          <w:sz w:val="28"/>
          <w:szCs w:val="28"/>
        </w:rPr>
        <w:t>ю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опасных по внезапным выбросам угольных пластов </w:t>
      </w:r>
      <w:r w:rsidR="00FC318C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применят</w:t>
      </w:r>
      <w:r w:rsidR="00FC318C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для предотвращения внезапных выбросов </w:t>
      </w:r>
      <w:r w:rsidR="0023113C">
        <w:rPr>
          <w:rFonts w:ascii="Times New Roman" w:cs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hAnsi="Times New Roman"/>
          <w:sz w:val="28"/>
          <w:szCs w:val="28"/>
        </w:rPr>
        <w:t>в очистных и подготовительных забоях.</w:t>
      </w:r>
    </w:p>
    <w:p w14:paraId="18B55994" w14:textId="536F74A0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Дегазация угольных пластов проводится в соответствии </w:t>
      </w:r>
      <w:r w:rsidR="00236210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с </w:t>
      </w:r>
      <w:r w:rsid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>Федеральными</w:t>
      </w:r>
      <w:r w:rsidR="008934E0" w:rsidRP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норм</w:t>
      </w:r>
      <w:r w:rsid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>ами</w:t>
      </w:r>
      <w:r w:rsidR="008934E0" w:rsidRP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правил</w:t>
      </w:r>
      <w:r w:rsid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>ами</w:t>
      </w:r>
      <w:r w:rsidR="008934E0" w:rsidRP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в области промышленной безопасности «Инструкция по аэрологической безопасно</w:t>
      </w:r>
      <w:r w:rsid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>сти угольных шахт», утвержденными</w:t>
      </w:r>
      <w:r w:rsidR="008934E0" w:rsidRP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приказом Ростехнад</w:t>
      </w:r>
      <w:r w:rsidR="008934E0">
        <w:rPr>
          <w:rFonts w:ascii="Times New Roman" w:cs="Times New Roman" w:eastAsiaTheme="minorHAnsi" w:hAnsi="Times New Roman"/>
          <w:sz w:val="28"/>
          <w:szCs w:val="28"/>
          <w:lang w:eastAsia="en-US"/>
        </w:rPr>
        <w:t>зора от 8 декабря 2020 г. № 506.</w:t>
      </w:r>
    </w:p>
    <w:p w14:paraId="003A48C1" w14:textId="68E17AB7" w:rsidP="003360DD" w:rsidR="003360DD" w:rsidRDefault="006F20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158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Эффективность применения дегазации как меры по предотвращению внезапных выбросов </w:t>
      </w:r>
      <w:r w:rsidR="0049054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оцениват</w:t>
      </w:r>
      <w:r w:rsidR="0049054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результатам текущего прогноза выбросоопасности, выполняемого при ведении горных работ в подготовительных и очистных выработках.</w:t>
      </w:r>
    </w:p>
    <w:p w14:paraId="5705BA40" w14:textId="77777777" w:rsidP="003360DD" w:rsidR="003360DD" w:rsidRDefault="003360DD" w:rsidRPr="002225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11C7148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firstLine="851"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lastRenderedPageBreak/>
        <w:t>7.2. ЛОКАЛЬНЫЕ МЕРЫ ПО ПРЕДОТВРАЩЕНИЮ ДИНАМИЧЕСКИХ ЯВЛЕНИЙ</w:t>
      </w:r>
    </w:p>
    <w:p w14:paraId="1D6C2B48" w14:textId="77777777" w:rsidP="005C3B78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 w:right="142"/>
        <w:jc w:val="center"/>
        <w:rPr>
          <w:rFonts w:ascii="Times New Roman" w:cs="Times New Roman" w:eastAsia="Arial Unicode MS" w:hAnsi="Times New Roman"/>
          <w:b/>
          <w:sz w:val="28"/>
          <w:szCs w:val="24"/>
          <w:lang w:bidi="ru-RU"/>
        </w:rPr>
      </w:pPr>
    </w:p>
    <w:p w14:paraId="59C53CA0" w14:textId="41E8F73D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7.2.1. </w:t>
      </w:r>
      <w:r w:rsidR="00B80283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РЕКОМЕНДАЦИИ ПРИ 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БУРЕНИ</w:t>
      </w:r>
      <w:r w:rsidR="00B80283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И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 РАЗГРУЗОЧНЫХ СКВАЖИН</w:t>
      </w:r>
    </w:p>
    <w:p w14:paraId="7EB3AD4C" w14:textId="70FB28E8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159</w:t>
      </w:r>
      <w:r w:rsidR="00B8754E" w:rsidRPr="002225E0">
        <w:rPr>
          <w:rFonts w:ascii="Times New Roman" w:cs="Times New Roman" w:hAnsi="Times New Roman"/>
          <w:sz w:val="28"/>
          <w:szCs w:val="28"/>
        </w:rPr>
        <w:t>. Разгрузочные скважины для предотвращения ДЯ</w:t>
      </w:r>
      <w:r w:rsidR="00490540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5C3B78">
        <w:rPr>
          <w:rFonts w:ascii="Times New Roman" w:cs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в подготовительных и очистных выработках </w:t>
      </w:r>
      <w:r w:rsidR="001318A6" w:rsidRPr="002225E0">
        <w:rPr>
          <w:rFonts w:ascii="Times New Roman" w:cs="Times New Roman" w:hAnsi="Times New Roman"/>
          <w:sz w:val="28"/>
          <w:szCs w:val="28"/>
        </w:rPr>
        <w:t>могут</w:t>
      </w:r>
      <w:r w:rsidR="00490540" w:rsidRPr="002225E0">
        <w:rPr>
          <w:rFonts w:ascii="Times New Roman" w:cs="Times New Roman" w:hAnsi="Times New Roman"/>
          <w:sz w:val="28"/>
          <w:szCs w:val="28"/>
        </w:rPr>
        <w:t xml:space="preserve"> бурить</w:t>
      </w:r>
      <w:r w:rsidR="001318A6" w:rsidRPr="002225E0">
        <w:rPr>
          <w:rFonts w:ascii="Times New Roman" w:cs="Times New Roman" w:hAnsi="Times New Roman"/>
          <w:sz w:val="28"/>
          <w:szCs w:val="28"/>
        </w:rPr>
        <w:t>ся</w:t>
      </w:r>
      <w:r w:rsidR="00490540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</w:rPr>
        <w:t>на угольных пластах любой мощности.</w:t>
      </w:r>
    </w:p>
    <w:p w14:paraId="4E0C4162" w14:textId="4EDE4F19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Для предотвращения ДЯ разгрузочные скважины </w:t>
      </w:r>
      <w:r w:rsidR="0049054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</w:t>
      </w:r>
      <w:r w:rsidR="00490540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49054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пачке наиболее прочного угля.</w:t>
      </w:r>
    </w:p>
    <w:p w14:paraId="47352158" w14:textId="0EC9A395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160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. Разгрузочные скважины </w:t>
      </w:r>
      <w:r w:rsidR="0049054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закладыват</w:t>
      </w:r>
      <w:r w:rsidR="00490540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таким образом, чтобы обеспечить разгрузку угольного пласта впереди горной выработки и в ее бортах.</w:t>
      </w:r>
    </w:p>
    <w:p w14:paraId="5C4D1784" w14:textId="77777777" w:rsidP="005C3B78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</w:rPr>
      </w:pPr>
    </w:p>
    <w:p w14:paraId="148C0809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</w:rPr>
      </w:pPr>
      <w:r w:rsidRPr="002225E0">
        <w:rPr>
          <w:rFonts w:ascii="Times New Roman" w:cs="Times New Roman" w:hAnsi="Times New Roman"/>
          <w:b/>
          <w:sz w:val="26"/>
          <w:szCs w:val="26"/>
        </w:rPr>
        <w:t>БУРЕНИЕ РАЗГРУЗОЧНЫХ СКВАЖИН ДЛЯ ПРЕДОТВРАЩЕНИЯ ГОРНЫХ УДАРОВ</w:t>
      </w:r>
    </w:p>
    <w:p w14:paraId="5B1CF605" w14:textId="4CDD7E0F" w:rsidP="001D1189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161</w:t>
      </w:r>
      <w:r w:rsidR="00B8754E" w:rsidRPr="002225E0">
        <w:rPr>
          <w:rFonts w:ascii="Times New Roman" w:cs="Times New Roman" w:hAnsi="Times New Roman"/>
          <w:sz w:val="28"/>
          <w:szCs w:val="28"/>
        </w:rPr>
        <w:t>. </w:t>
      </w:r>
      <w:r w:rsidR="00B80283" w:rsidRPr="002225E0">
        <w:rPr>
          <w:rFonts w:ascii="Times New Roman" w:cs="Times New Roman" w:hAnsi="Times New Roman"/>
          <w:sz w:val="28"/>
          <w:szCs w:val="28"/>
        </w:rPr>
        <w:t>Рекомендуемая последовательность бурения разгрузочных скважин по углю в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забое подготовительной горной выработки для предотвращения горных ударов</w:t>
      </w:r>
      <w:r w:rsidR="00B80283" w:rsidRPr="002225E0">
        <w:rPr>
          <w:rFonts w:ascii="Times New Roman" w:cs="Times New Roman" w:hAnsi="Times New Roman"/>
          <w:sz w:val="28"/>
          <w:szCs w:val="28"/>
        </w:rPr>
        <w:t>:</w:t>
      </w:r>
    </w:p>
    <w:p w14:paraId="0116F2D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первой бурится разгрузочная скважина по оси горной выработки и две разгрузочные скважины под углами к оси горной выработки, при которых их забои будут располагаться на расстоянии не менее 2 м за контуром горной выработки;</w:t>
      </w:r>
    </w:p>
    <w:p w14:paraId="686FC1FA" w14:textId="2435468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в каждый борт горной выработки по нормали к ее оси через расстояние не более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="00490540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бур</w:t>
      </w:r>
      <w:r w:rsidR="00490540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49054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не менее четырех разгрузочных скважин.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="00C46408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определят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8332ACD" w14:textId="77777777" w:rsidR="002C17AE" w:rsidRPr="002225E0" w:rsidTr="003360DD">
        <w:tc>
          <w:tcPr>
            <w:tcW w:type="dxa" w:w="846"/>
          </w:tcPr>
          <w:p w14:paraId="22718EC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97F505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=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К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  <w:lang w:bidi="ru-RU"/>
              </w:rPr>
              <w:t>1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К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  <w:lang w:bidi="ru-RU"/>
              </w:rPr>
              <w:t>2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К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  <w:lang w:bidi="ru-RU"/>
              </w:rPr>
              <w:t>3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243B0B74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(16)</w:t>
            </w:r>
          </w:p>
        </w:tc>
      </w:tr>
    </w:tbl>
    <w:p w14:paraId="2DFD9CCB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где:</w:t>
      </w:r>
    </w:p>
    <w:p w14:paraId="7574D290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i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bidi="ru-RU"/>
        </w:rPr>
        <w:t>1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– коэффициент, учитывающий категорию удароопасности;</w:t>
      </w:r>
    </w:p>
    <w:p w14:paraId="1DBECEB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bidi="ru-RU"/>
        </w:rPr>
        <w:t>2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– коэффициент, учитывающий диаметр разгрузочной скважины;</w:t>
      </w:r>
    </w:p>
    <w:p w14:paraId="3C0CBAE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К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3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– коэффициент, учитывающий мощность угольного пласта.</w:t>
      </w:r>
    </w:p>
    <w:p w14:paraId="4F6B6F9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Значения коэффициентов 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bidi="ru-RU"/>
        </w:rPr>
        <w:t>1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, 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bidi="ru-RU"/>
        </w:rPr>
        <w:t>2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, 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К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bidi="ru-RU"/>
        </w:rPr>
        <w:t xml:space="preserve">3 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приведены в таблицах 2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4.</w:t>
      </w:r>
    </w:p>
    <w:p w14:paraId="67A49964" w14:textId="77777777" w:rsidP="003360DD" w:rsidR="003360DD" w:rsidRDefault="00B8754E" w:rsidRPr="002225E0">
      <w:pPr>
        <w:spacing w:after="0" w:before="240" w:line="360" w:lineRule="auto"/>
        <w:rPr>
          <w:rFonts w:ascii="Times New Roman" w:cs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lastRenderedPageBreak/>
        <w:t>Таблица 2</w:t>
      </w:r>
    </w:p>
    <w:tbl>
      <w:tblPr>
        <w:tblOverlap w:val="never"/>
        <w:tblW w:type="auto" w:w="0"/>
        <w:jc w:val="center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3770"/>
        <w:gridCol w:w="2835"/>
        <w:gridCol w:w="3434"/>
      </w:tblGrid>
      <w:tr w14:paraId="3957A376" w14:textId="77777777" w:rsidR="002C17AE" w:rsidRPr="002225E0" w:rsidTr="003360DD">
        <w:trPr>
          <w:trHeight w:hRule="exact" w:val="596"/>
          <w:jc w:val="center"/>
        </w:trPr>
        <w:tc>
          <w:tcPr>
            <w:tcW w:type="dxa" w:w="3770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bottom"/>
          </w:tcPr>
          <w:p w14:paraId="309D919B" w14:textId="77777777" w:rsidP="003360DD" w:rsidR="003360DD" w:rsidRDefault="00B8754E" w:rsidRPr="002225E0">
            <w:pPr>
              <w:widowControl w:val="0"/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Категория удароопасности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27E7BFF3" w14:textId="77777777" w:rsidP="003360DD" w:rsidR="003360DD" w:rsidRDefault="00B8754E" w:rsidRPr="002225E0">
            <w:pPr>
              <w:widowControl w:val="0"/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«неопасно»</w:t>
            </w:r>
          </w:p>
        </w:tc>
        <w:tc>
          <w:tcPr>
            <w:tcW w:type="dxa" w:w="3434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0BBA28D" w14:textId="77777777" w:rsidP="003360DD" w:rsidR="003360DD" w:rsidRDefault="00B8754E" w:rsidRPr="002225E0">
            <w:pPr>
              <w:widowControl w:val="0"/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«опасно»</w:t>
            </w:r>
          </w:p>
        </w:tc>
      </w:tr>
      <w:tr w14:paraId="35EB0BC2" w14:textId="77777777" w:rsidR="002C17AE" w:rsidRPr="002225E0" w:rsidTr="003360DD">
        <w:trPr>
          <w:trHeight w:hRule="exact" w:val="508"/>
          <w:jc w:val="center"/>
        </w:trPr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7226AE19" w14:textId="77777777" w:rsidP="003360DD" w:rsidR="003360DD" w:rsidRDefault="00B8754E" w:rsidRPr="002225E0">
            <w:pPr>
              <w:spacing w:after="0" w:line="360" w:lineRule="auto"/>
              <w:ind w:firstLine="32"/>
              <w:jc w:val="center"/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К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50F1DE48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1,3</w:t>
            </w:r>
          </w:p>
        </w:tc>
        <w:tc>
          <w:tcPr>
            <w:tcW w:type="dxa" w:w="343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9E94AE4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1,7</w:t>
            </w:r>
          </w:p>
        </w:tc>
      </w:tr>
    </w:tbl>
    <w:p w14:paraId="424BA804" w14:textId="77777777" w:rsidP="003360DD" w:rsidR="003360DD" w:rsidRDefault="00B8754E" w:rsidRPr="002225E0">
      <w:pPr>
        <w:spacing w:after="0" w:before="240" w:line="360" w:lineRule="auto"/>
        <w:rPr>
          <w:rFonts w:ascii="Times New Roman" w:cs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Таблица 3</w:t>
      </w:r>
    </w:p>
    <w:tbl>
      <w:tblPr>
        <w:tblOverlap w:val="never"/>
        <w:tblW w:type="auto" w:w="0"/>
        <w:jc w:val="center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2523"/>
        <w:gridCol w:w="1083"/>
        <w:gridCol w:w="1083"/>
        <w:gridCol w:w="1084"/>
        <w:gridCol w:w="1083"/>
        <w:gridCol w:w="1084"/>
        <w:gridCol w:w="1083"/>
        <w:gridCol w:w="1084"/>
      </w:tblGrid>
      <w:tr w14:paraId="006C29F2" w14:textId="77777777" w:rsidR="002C17AE" w:rsidRPr="002225E0" w:rsidTr="003360DD">
        <w:trPr>
          <w:trHeight w:hRule="exact" w:val="1350"/>
          <w:jc w:val="center"/>
        </w:trPr>
        <w:tc>
          <w:tcPr>
            <w:tcW w:type="dxa" w:w="252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</w:tcPr>
          <w:p w14:paraId="6B79694F" w14:textId="77777777" w:rsidP="003360DD" w:rsidR="003360DD" w:rsidRDefault="00B8754E" w:rsidRPr="002225E0">
            <w:pPr>
              <w:spacing w:after="0" w:line="360" w:lineRule="auto"/>
              <w:ind w:firstLine="23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Диаметр разгрузочной скважины, мм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2BC9DCF5" w14:textId="77777777" w:rsidP="003360DD" w:rsidR="003360DD" w:rsidRDefault="00B8754E" w:rsidRPr="002225E0">
            <w:pPr>
              <w:spacing w:after="0" w:line="360" w:lineRule="auto"/>
              <w:ind w:firstLine="20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7A2E7426" w14:textId="77777777" w:rsidP="003360DD" w:rsidR="003360DD" w:rsidRDefault="00B8754E" w:rsidRPr="002225E0">
            <w:pPr>
              <w:spacing w:after="0" w:line="360" w:lineRule="auto"/>
              <w:ind w:firstLine="1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150</w:t>
            </w:r>
          </w:p>
        </w:tc>
        <w:tc>
          <w:tcPr>
            <w:tcW w:type="dxa" w:w="1084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632ACB24" w14:textId="77777777" w:rsidP="003360DD" w:rsidR="003360DD" w:rsidRDefault="00B8754E" w:rsidRPr="002225E0">
            <w:pPr>
              <w:spacing w:after="0" w:line="360" w:lineRule="auto"/>
              <w:ind w:hanging="17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200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7BC00F4C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300</w:t>
            </w:r>
          </w:p>
        </w:tc>
        <w:tc>
          <w:tcPr>
            <w:tcW w:type="dxa" w:w="1084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1217D40B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400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372E602C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500</w:t>
            </w:r>
          </w:p>
        </w:tc>
        <w:tc>
          <w:tcPr>
            <w:tcW w:type="dxa" w:w="1084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92C37FA" w14:textId="77777777" w:rsidP="003360DD" w:rsidR="003360DD" w:rsidRDefault="00B8754E" w:rsidRPr="002225E0">
            <w:pPr>
              <w:spacing w:after="0" w:line="360" w:lineRule="auto"/>
              <w:ind w:firstLine="41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600</w:t>
            </w:r>
          </w:p>
        </w:tc>
      </w:tr>
      <w:tr w14:paraId="6439B6A1" w14:textId="77777777" w:rsidR="002C17AE" w:rsidRPr="002225E0" w:rsidTr="003360DD">
        <w:trPr>
          <w:trHeight w:hRule="exact" w:val="408"/>
          <w:jc w:val="center"/>
        </w:trPr>
        <w:tc>
          <w:tcPr>
            <w:tcW w:type="dxa" w:w="252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</w:tcPr>
          <w:p w14:paraId="5091DE43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К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070896C6" w14:textId="77777777" w:rsidP="003360DD" w:rsidR="003360DD" w:rsidRDefault="00B8754E" w:rsidRPr="002225E0">
            <w:pPr>
              <w:spacing w:after="0" w:line="360" w:lineRule="auto"/>
              <w:ind w:hanging="14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0,6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6F8CCE1E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0,7</w:t>
            </w:r>
          </w:p>
        </w:tc>
        <w:tc>
          <w:tcPr>
            <w:tcW w:type="dxa" w:w="1084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07CC4AD7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0,8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435FC9FC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1,0</w:t>
            </w:r>
          </w:p>
        </w:tc>
        <w:tc>
          <w:tcPr>
            <w:tcW w:type="dxa" w:w="1084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4CD4A502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1,3</w:t>
            </w:r>
          </w:p>
        </w:tc>
        <w:tc>
          <w:tcPr>
            <w:tcW w:type="dxa" w:w="108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14CB1D1D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1,6</w:t>
            </w:r>
          </w:p>
        </w:tc>
        <w:tc>
          <w:tcPr>
            <w:tcW w:type="dxa" w:w="10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bottom"/>
          </w:tcPr>
          <w:p w14:paraId="4F289DC7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1,8</w:t>
            </w:r>
          </w:p>
        </w:tc>
      </w:tr>
    </w:tbl>
    <w:p w14:paraId="15202871" w14:textId="77777777" w:rsidP="003360DD" w:rsidR="003360DD" w:rsidRDefault="00B8754E" w:rsidRPr="002225E0">
      <w:pPr>
        <w:spacing w:after="0" w:before="240" w:line="360" w:lineRule="auto"/>
        <w:rPr>
          <w:rFonts w:ascii="Times New Roman" w:cs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Таблица 4</w:t>
      </w:r>
    </w:p>
    <w:tbl>
      <w:tblPr>
        <w:tblOverlap w:val="never"/>
        <w:tblW w:type="auto" w:w="0"/>
        <w:jc w:val="center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1632"/>
        <w:gridCol w:w="1633"/>
        <w:gridCol w:w="1633"/>
        <w:gridCol w:w="1633"/>
        <w:gridCol w:w="1633"/>
        <w:gridCol w:w="1838"/>
      </w:tblGrid>
      <w:tr w14:paraId="254132A3" w14:textId="77777777" w:rsidR="002C17AE" w:rsidRPr="002225E0" w:rsidTr="003360DD">
        <w:trPr>
          <w:trHeight w:hRule="exact" w:val="1022"/>
          <w:jc w:val="center"/>
        </w:trPr>
        <w:tc>
          <w:tcPr>
            <w:tcW w:type="dxa" w:w="1632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0DBC2463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Мощность пласта, м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05CC9953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0,5 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 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0,8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1522B0D7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0,9 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 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1,4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6EE6D79C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1,5 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 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2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28EA5BA8" w14:textId="77777777" w:rsidP="003360DD" w:rsidR="003360DD" w:rsidRDefault="00B8754E" w:rsidRPr="002225E0">
            <w:pPr>
              <w:spacing w:after="0" w:line="360" w:lineRule="auto"/>
              <w:ind w:firstLine="27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2,1 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 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3</w:t>
            </w:r>
          </w:p>
        </w:tc>
        <w:tc>
          <w:tcPr>
            <w:tcW w:type="dxa" w:w="1838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1CB09BB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&gt; 3</w:t>
            </w:r>
          </w:p>
        </w:tc>
      </w:tr>
      <w:tr w14:paraId="59F5426C" w14:textId="77777777" w:rsidR="002C17AE" w:rsidRPr="002225E0" w:rsidTr="003360DD">
        <w:trPr>
          <w:trHeight w:hRule="exact" w:val="430"/>
          <w:jc w:val="center"/>
        </w:trPr>
        <w:tc>
          <w:tcPr>
            <w:tcW w:type="dxa" w:w="163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514059AD" w14:textId="77777777" w:rsidP="003360DD" w:rsidR="003360DD" w:rsidRDefault="00B8754E" w:rsidRPr="002225E0">
            <w:pPr>
              <w:spacing w:after="0" w:line="360" w:lineRule="auto"/>
              <w:ind w:firstLine="37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К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2CBD201C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0,8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6E8598FA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0,9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164AA19D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1,0</w:t>
            </w:r>
          </w:p>
        </w:tc>
        <w:tc>
          <w:tcPr>
            <w:tcW w:type="dxa" w:w="1633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bottom"/>
          </w:tcPr>
          <w:p w14:paraId="4826C200" w14:textId="77777777" w:rsidP="003360DD" w:rsidR="003360DD" w:rsidRDefault="00B8754E" w:rsidRPr="002225E0">
            <w:pPr>
              <w:spacing w:after="0" w:line="360" w:lineRule="auto"/>
              <w:ind w:firstLine="27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1,1</w:t>
            </w:r>
          </w:p>
        </w:tc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bottom"/>
          </w:tcPr>
          <w:p w14:paraId="11ED5C29" w14:textId="77777777" w:rsidP="003360DD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1,2</w:t>
            </w:r>
          </w:p>
        </w:tc>
      </w:tr>
    </w:tbl>
    <w:p w14:paraId="3102058C" w14:textId="77777777" w:rsidP="003360DD" w:rsidR="003360DD" w:rsidRDefault="00B8754E" w:rsidRPr="002225E0">
      <w:pPr>
        <w:spacing w:after="0" w:before="24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Для антрацитовых пластов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рассчитывают:</w:t>
      </w:r>
    </w:p>
    <w:p w14:paraId="359B9D4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при диаметре разгрузочных скважин менее 200 мм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5936181" w14:textId="77777777" w:rsidR="002C17AE" w:rsidRPr="002225E0" w:rsidTr="003360DD">
        <w:tc>
          <w:tcPr>
            <w:tcW w:type="dxa" w:w="846"/>
          </w:tcPr>
          <w:p w14:paraId="2DEEA42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71D79AA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≤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0,5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п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lang w:bidi="ru-RU"/>
              </w:rPr>
              <w:t>;</w:t>
            </w:r>
          </w:p>
        </w:tc>
        <w:tc>
          <w:tcPr>
            <w:tcW w:type="dxa" w:w="998"/>
            <w:vAlign w:val="center"/>
          </w:tcPr>
          <w:p w14:paraId="00D13964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(17)</w:t>
            </w:r>
          </w:p>
        </w:tc>
      </w:tr>
    </w:tbl>
    <w:p w14:paraId="32108A33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при диаметре разгрузочных скважин от 200 до 300 мм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1304F22" w14:textId="77777777" w:rsidR="002C17AE" w:rsidRPr="002225E0" w:rsidTr="003360DD">
        <w:tc>
          <w:tcPr>
            <w:tcW w:type="dxa" w:w="846"/>
          </w:tcPr>
          <w:p w14:paraId="3F92A0F7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73606C8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≤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0,7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п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lang w:bidi="ru-RU"/>
              </w:rPr>
              <w:t>;</w:t>
            </w:r>
          </w:p>
        </w:tc>
        <w:tc>
          <w:tcPr>
            <w:tcW w:type="dxa" w:w="998"/>
            <w:vAlign w:val="center"/>
          </w:tcPr>
          <w:p w14:paraId="6EAF2BCD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(18)</w:t>
            </w:r>
          </w:p>
        </w:tc>
      </w:tr>
    </w:tbl>
    <w:p w14:paraId="4558A856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при диаметре разгрузочных скважин 300 мм и более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5301812" w14:textId="77777777" w:rsidR="002C17AE" w:rsidRPr="002225E0" w:rsidTr="003360DD">
        <w:tc>
          <w:tcPr>
            <w:tcW w:type="dxa" w:w="846"/>
          </w:tcPr>
          <w:p w14:paraId="753ED50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67FCCC2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≤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п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lang w:bidi="ru-RU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6FDEE625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(19)</w:t>
            </w:r>
          </w:p>
        </w:tc>
      </w:tr>
    </w:tbl>
    <w:p w14:paraId="3118437B" w14:textId="15E38DB2" w:rsidP="003360DD" w:rsidR="003360DD" w:rsidRDefault="00B80283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Рекомендуемое м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аксимальное расстояние от забоя до ближайших пробуренных в борта подготовительной горной выработки разгрузочных скважин </w:t>
      </w:r>
      <w:r w:rsidR="00471811">
        <w:rPr>
          <w:rFonts w:ascii="Times New Roman" w:cs="Times New Roman" w:hAnsi="Times New Roman"/>
          <w:sz w:val="28"/>
          <w:szCs w:val="28"/>
          <w:lang w:bidi="ru-RU"/>
        </w:rPr>
        <w:t xml:space="preserve">–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не более 5 м.</w:t>
      </w:r>
    </w:p>
    <w:p w14:paraId="0AE19077" w14:textId="160E5C33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Длин</w:t>
      </w:r>
      <w:r w:rsidR="00BF6231" w:rsidRPr="002225E0">
        <w:rPr>
          <w:rFonts w:ascii="Times New Roman" w:cs="Times New Roman" w:hAnsi="Times New Roman"/>
          <w:sz w:val="28"/>
          <w:szCs w:val="28"/>
          <w:lang w:bidi="ru-RU"/>
        </w:rPr>
        <w:t>у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разгрузочных скважин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м,</w:t>
      </w:r>
      <w:r w:rsidR="00BF623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определя</w:t>
      </w:r>
      <w:r w:rsidR="00C5165F">
        <w:rPr>
          <w:rFonts w:ascii="Times New Roman" w:cs="Times New Roman" w:eastAsia="Times New Roman" w:hAnsi="Times New Roman"/>
          <w:sz w:val="28"/>
          <w:szCs w:val="28"/>
          <w:lang w:bidi="ru-RU"/>
        </w:rPr>
        <w:t>ть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:</w:t>
      </w:r>
    </w:p>
    <w:p w14:paraId="0A6FE35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пробуренных по направлению подвигания забоя горной выработки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C2C8F67" w14:textId="77777777" w:rsidR="002C17AE" w:rsidRPr="002225E0" w:rsidTr="003360DD">
        <w:tc>
          <w:tcPr>
            <w:tcW w:type="dxa" w:w="846"/>
          </w:tcPr>
          <w:p w14:paraId="01719711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DBD1075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≥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0,7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 w:val="en-US"/>
              </w:rPr>
              <w:t xml:space="preserve">n 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+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 w:val="en-US"/>
              </w:rPr>
              <w:t xml:space="preserve"> b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доп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;</w:t>
            </w:r>
          </w:p>
        </w:tc>
        <w:tc>
          <w:tcPr>
            <w:tcW w:type="dxa" w:w="998"/>
            <w:vAlign w:val="center"/>
          </w:tcPr>
          <w:p w14:paraId="592D5BEE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(20)</w:t>
            </w:r>
          </w:p>
        </w:tc>
      </w:tr>
    </w:tbl>
    <w:p w14:paraId="5347645A" w14:textId="77777777" w:rsidP="003360DD" w:rsidR="005C3B78" w:rsidRDefault="005C3B78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</w:p>
    <w:p w14:paraId="1486495F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пробуренных в борта подготовительной горной выработки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55D4828" w14:textId="77777777" w:rsidR="002C17AE" w:rsidRPr="002225E0" w:rsidTr="003360DD">
        <w:tc>
          <w:tcPr>
            <w:tcW w:type="dxa" w:w="846"/>
          </w:tcPr>
          <w:p w14:paraId="7EB98B03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F16F990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=≥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(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0,7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1,0)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 w:val="en-US"/>
              </w:rPr>
              <w:t>n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1F70CC6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(21)</w:t>
            </w:r>
          </w:p>
        </w:tc>
      </w:tr>
    </w:tbl>
    <w:p w14:paraId="26A5F2BC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где 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b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доп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– допустимое подвигание забоя за один или несколько циклов,</w:t>
      </w:r>
      <w:r w:rsidRPr="002225E0">
        <w:rPr>
          <w:rFonts w:ascii="Times New Roman" w:cs="Times New Roman" w:hAnsi="Times New Roman"/>
          <w:sz w:val="28"/>
          <w:szCs w:val="28"/>
          <w:lang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</w:rPr>
        <w:t>м.</w:t>
      </w:r>
    </w:p>
    <w:p w14:paraId="475DE5B9" w14:textId="77777777" w:rsidP="003360DD" w:rsidR="003360DD" w:rsidRDefault="00B8754E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Рекомендуемые схема и параметры бурения разгрузочных скважин для предотвращения горных ударов в подготовительном забое приведены на рисунке 12 настоящего Руководства по безопасности. </w:t>
      </w:r>
    </w:p>
    <w:p w14:paraId="5F2F2E81" w14:textId="77777777" w:rsidP="003360DD" w:rsidR="005C3B78" w:rsidRDefault="005C3B78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7842B25C" w14:textId="77AAA41B" w:rsidP="003360DD" w:rsidR="003360DD" w:rsidRDefault="007E50AA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pict w14:anchorId="774285A4"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310.6pt;height:218.25pt;mso-position-vertical:absolute" type="#_x0000_t75">
            <v:imagedata o:title="Рисунок 12 new" r:id="rId20"/>
          </v:shape>
        </w:pict>
      </w:r>
    </w:p>
    <w:p w14:paraId="31C1708E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b/>
          <w:sz w:val="28"/>
          <w:szCs w:val="28"/>
        </w:rPr>
        <w:t>Рисунок 12 –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Схема и параметры бурения разгрузочных скважин для предотвращения горных ударов в подготовительном забое</w:t>
      </w:r>
    </w:p>
    <w:p w14:paraId="6507B83F" w14:textId="77777777" w:rsidP="003360DD" w:rsidR="003360DD" w:rsidRDefault="003360DD" w:rsidRPr="002225E0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</w:p>
    <w:p w14:paraId="74343FB8" w14:textId="632D4038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На угольных пластах наклонного, крутонаклонного и крутого залегания разгрузочные скважины </w:t>
      </w:r>
      <w:r w:rsidR="00B80283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B80283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B80283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на участке размером не менее 0,7</w:t>
      </w: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n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нижнему борту горной выработки и </w:t>
      </w: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n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ее верхнему борту.</w:t>
      </w:r>
    </w:p>
    <w:p w14:paraId="137D7932" w14:textId="0EA17F64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</w:t>
      </w:r>
      <w:r w:rsidR="006F205B" w:rsidRPr="002225E0">
        <w:rPr>
          <w:rFonts w:ascii="Times New Roman" w:cs="Times New Roman" w:hAnsi="Times New Roman"/>
          <w:sz w:val="28"/>
          <w:szCs w:val="28"/>
          <w:lang w:bidi="ru-RU"/>
        </w:rPr>
        <w:t>2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Участок угольного пласта считается приведенным </w:t>
      </w:r>
      <w:r w:rsidR="00236210">
        <w:rPr>
          <w:rFonts w:ascii="Times New Roman" w:cs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в неудароопасное состояние, если после выполнения мер по приведению его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в неудароопасное состояние на всех циклах подвигания забоя подготовительной выработки на участке угольного пласта протяженностью 0,7</w:t>
      </w: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n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+</w:t>
      </w: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b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и двух циклах за границами этого участка прогнозом ДЯ установлена категория «неопасно».</w:t>
      </w:r>
    </w:p>
    <w:p w14:paraId="4F9F36AD" w14:textId="51E3B51E" w:rsidP="003360DD" w:rsidR="003360DD" w:rsidRDefault="006F205B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163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. В горных выработках, оконтуривающих выемочный участок, заблаговременные работы по бурению разгрузочных скважин д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ля </w:t>
      </w:r>
      <w:r w:rsidR="00B8754E"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предотвращения горных ударов </w:t>
      </w:r>
      <w:r w:rsidR="00B80283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</w:rPr>
        <w:t>провод</w:t>
      </w:r>
      <w:r w:rsidR="00B80283" w:rsidRPr="002225E0">
        <w:rPr>
          <w:rFonts w:ascii="Times New Roman" w:cs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</w:rPr>
        <w:t>т</w:t>
      </w:r>
      <w:r w:rsidR="00B80283" w:rsidRPr="002225E0">
        <w:rPr>
          <w:rFonts w:ascii="Times New Roman" w:cs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на расстоянии не менее 0,5</w:t>
      </w:r>
      <w:r w:rsidR="00B8754E"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hAnsi="Times New Roman"/>
          <w:i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от очистного забоя.</w:t>
      </w:r>
    </w:p>
    <w:p w14:paraId="2A015793" w14:textId="1D90127B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Разгрузочные скважины в очистной выработке </w:t>
      </w:r>
      <w:r w:rsidR="00B80283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B80283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B80283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длиной не менее 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n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+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b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 В горных выработках, прилегающих к очистной выработке, разгрузочные скважины бурятся в оба борта выработки длиной не менее 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n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.</w:t>
      </w:r>
    </w:p>
    <w:p w14:paraId="10897C3F" w14:textId="02C4B04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Расстояние между разгрузочными скважинами, пробуренными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 xml:space="preserve">в очистной выработке и в прилегающих к ней горных выработках, </w:t>
      </w:r>
      <w:r w:rsidR="00656805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определят</w:t>
      </w:r>
      <w:r w:rsidR="00656805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формуле (15) настоящего Руководства по безопасности.</w:t>
      </w:r>
    </w:p>
    <w:p w14:paraId="05702833" w14:textId="23E50F3C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164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Для улучшения условий поддержания горных выработок после бурения разгрузочных скважин их устья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закладыват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деревянными стойками диаметром не более 0,8 диаметра скважины на глубину не более 4 м.</w:t>
      </w:r>
    </w:p>
    <w:p w14:paraId="3AC2DF8E" w14:textId="7105D9DB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165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. Рекомендуемая т</w:t>
      </w:r>
      <w:r w:rsidR="00B8754E" w:rsidRPr="002225E0">
        <w:rPr>
          <w:rFonts w:ascii="Times New Roman" w:cs="Times New Roman" w:hAnsi="Times New Roman"/>
          <w:iCs/>
          <w:sz w:val="28"/>
          <w:szCs w:val="28"/>
        </w:rPr>
        <w:t>ехнология бурения разгрузочных скважин по склонным к горным ударам угольным пластам приведена в приложении № 11 к настоящему Руководству по безопасности.</w:t>
      </w:r>
    </w:p>
    <w:p w14:paraId="610718CF" w14:textId="77777777" w:rsidP="005C3B78" w:rsidR="003360DD" w:rsidRDefault="003360DD" w:rsidRPr="002225E0">
      <w:pPr>
        <w:spacing w:after="0" w:line="240" w:lineRule="auto"/>
        <w:ind w:firstLine="851"/>
        <w:jc w:val="center"/>
        <w:rPr>
          <w:rFonts w:ascii="Times New Roman" w:cs="Times New Roman" w:hAnsi="Times New Roman"/>
          <w:b/>
          <w:sz w:val="28"/>
          <w:szCs w:val="20"/>
        </w:rPr>
      </w:pPr>
    </w:p>
    <w:p w14:paraId="684FAF50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</w:rPr>
      </w:pPr>
      <w:r w:rsidRPr="002225E0">
        <w:rPr>
          <w:rFonts w:ascii="Times New Roman" w:cs="Times New Roman" w:hAnsi="Times New Roman"/>
          <w:b/>
          <w:sz w:val="26"/>
          <w:szCs w:val="26"/>
        </w:rPr>
        <w:t>БУРЕНИЕ РАЗГРУЗОЧНЫХ СКВАЖИН ДЛЯ ПРЕДОТВРАЩЕНИЯ ВНЕЗАПНЫХ ВЫБРОСОВ</w:t>
      </w:r>
    </w:p>
    <w:p w14:paraId="54058267" w14:textId="7F290C0E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166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Для предотвращения внезапных выбросов разгрузочные скважины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длиной не менее 10 м. </w:t>
      </w:r>
    </w:p>
    <w:p w14:paraId="72688A4C" w14:textId="57ED624F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Разгрузочные скважины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5068A0">
        <w:rPr>
          <w:rFonts w:ascii="Times New Roman" w:cs="Times New Roman" w:hAnsi="Times New Roman"/>
          <w:sz w:val="28"/>
          <w:szCs w:val="28"/>
          <w:lang w:bidi="ru-RU"/>
        </w:rPr>
        <w:t xml:space="preserve"> диаметром от 80 до 250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мм.</w:t>
      </w:r>
    </w:p>
    <w:p w14:paraId="2F8E807E" w14:textId="0ED802B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В случае интенсивного газовыделения при бурении скважин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применят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их поэтапное бурение: первоначально разгрузочные скважины бурятся диаметром 40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80</w:t>
      </w:r>
      <w:r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мм, затем разбуриваются до диаметра, предусмотренного проектной документацией.</w:t>
      </w:r>
    </w:p>
    <w:p w14:paraId="08E4376C" w14:textId="4E099A24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167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Разгрузочные скважины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таким образом, чтобы они обеспечивали разгрузку и дегазацию угольного пласта впереди забоя по сечению горной выработки и на 4 м за ее контуром.</w:t>
      </w:r>
    </w:p>
    <w:p w14:paraId="362ECEF3" w14:textId="1B90A72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 xml:space="preserve">Разгрузочные скважины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на длину, при которой обеспечивается неснижаемое опережение приведения угольного пласта </w:t>
      </w:r>
      <w:r w:rsidR="0023113C">
        <w:rPr>
          <w:rFonts w:ascii="Times New Roman" w:cs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в невыбросоопасное состояние на 5 м и более.</w:t>
      </w:r>
    </w:p>
    <w:p w14:paraId="3CC61A44" w14:textId="095B85E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Разгрузочные скважины в забое подготовительной выработки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веером в одной или нескольких плоскостях, параллельных плоскости залегания угольного пласта. </w:t>
      </w:r>
    </w:p>
    <w:p w14:paraId="16EA8251" w14:textId="78F25D41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168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Количество разгрузочных скважин в веере </w:t>
      </w:r>
      <w:r w:rsidR="00B8754E"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N</w:t>
      </w:r>
      <w:r w:rsidR="00B8754E"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скв. веер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, 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определят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B20B098" w14:textId="77777777" w:rsidR="002C17AE" w:rsidRPr="002225E0" w:rsidTr="003360DD">
        <w:tc>
          <w:tcPr>
            <w:tcW w:type="dxa" w:w="846"/>
          </w:tcPr>
          <w:p w14:paraId="3D960836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FC5CE98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cs="Times New Roman" w:hAnsi="Times New Roman"/>
                    <w:i/>
                    <w:sz w:val="28"/>
                    <w:szCs w:val="28"/>
                    <w:lang w:bidi="ru-RU" w:val="en-US"/>
                  </w:rPr>
                  <m:t>N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vertAlign w:val="subscript"/>
                    <w:lang w:bidi="ru-RU"/>
                  </w:rPr>
                  <m:t>скв. веер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vertAlign w:val="subscript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bidi="ru-RU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hAnsi="Cambria Math"/>
                        <w:sz w:val="28"/>
                        <w:szCs w:val="28"/>
                        <w:lang w:bidi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cs="Times New Roman" w:hAnsi="Times New Roman"/>
                        <w:i/>
                        <w:sz w:val="28"/>
                        <w:szCs w:val="28"/>
                        <w:lang w:bidi="ru-RU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bidi="ru-RU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hAnsi="Times New Roman"/>
                        <w:sz w:val="28"/>
                        <w:szCs w:val="28"/>
                        <w:lang w:bidi="ru-RU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bidi="ru-RU"/>
                      </w:rPr>
                      <m:t>8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bidi="ru-RU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bidi="ru-RU"/>
                          </w:rPr>
                          <m:t>н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bidi="ru-RU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229361EE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(22)</w:t>
            </w:r>
          </w:p>
        </w:tc>
      </w:tr>
    </w:tbl>
    <w:p w14:paraId="0023757D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где 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l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н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– размер области эффективного влияния скважины в плоскости угольного пласта, м.</w:t>
      </w:r>
    </w:p>
    <w:p w14:paraId="6B5EEDB6" w14:textId="717263CF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Количество вееров разгрузочных скважин 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N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веер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, 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определят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417EB39" w14:textId="77777777" w:rsidR="002C17AE" w:rsidRPr="002225E0" w:rsidTr="003360DD">
        <w:tc>
          <w:tcPr>
            <w:tcW w:type="dxa" w:w="846"/>
          </w:tcPr>
          <w:p w14:paraId="33D24CE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5DC8CB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cs="Times New Roman" w:hAnsi="Times New Roman"/>
                    <w:i/>
                    <w:sz w:val="28"/>
                    <w:szCs w:val="28"/>
                    <w:lang w:bidi="ru-RU" w:val="en-US"/>
                  </w:rPr>
                  <m:t>N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vertAlign w:val="subscript"/>
                    <w:lang w:bidi="ru-RU"/>
                  </w:rPr>
                  <m:t xml:space="preserve">веер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bidi="ru-RU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hAnsi="Cambria Math"/>
                        <w:sz w:val="28"/>
                        <w:szCs w:val="28"/>
                        <w:lang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bidi="ru-RU"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bidi="ru-RU"/>
                          </w:rPr>
                          <m:t>уг.пач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bidi="ru-RU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bidi="ru-RU"/>
                          </w:rPr>
                          <m:t>к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bidi="ru-RU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90FF432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(23)</w:t>
            </w:r>
          </w:p>
        </w:tc>
      </w:tr>
    </w:tbl>
    <w:p w14:paraId="74A7A100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где:</w:t>
      </w:r>
    </w:p>
    <w:p w14:paraId="5DD87F26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т</w:t>
      </w:r>
      <w:r w:rsidRPr="002225E0">
        <w:rPr>
          <w:rFonts w:ascii="Times New Roman" w:cs="Times New Roman" w:hAnsi="Times New Roman"/>
          <w:iCs/>
          <w:sz w:val="28"/>
          <w:szCs w:val="28"/>
          <w:vertAlign w:val="subscript"/>
          <w:lang w:bidi="ru-RU"/>
        </w:rPr>
        <w:t>уг.пач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– мощность выбросоопасной угольной пачки или совокупности смежных выбросоопасных угольных пачек, м;</w:t>
      </w:r>
    </w:p>
    <w:p w14:paraId="5592C246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l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к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– размер области эффективного влияния скважины по мощности угольного пласта, м.</w:t>
      </w:r>
    </w:p>
    <w:p w14:paraId="4DBFD120" w14:textId="64A0C77D" w:rsidP="00236210" w:rsidR="0071574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Значения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 xml:space="preserve"> l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н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, 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l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 xml:space="preserve">к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принимаются в соответствии с таблицей 5.</w:t>
      </w:r>
    </w:p>
    <w:p w14:paraId="331ADCC8" w14:textId="77777777" w:rsidP="003360DD" w:rsidR="003360DD" w:rsidRDefault="00B8754E" w:rsidRPr="002225E0">
      <w:pPr>
        <w:spacing w:after="0" w:before="24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Таблица 5</w:t>
      </w:r>
    </w:p>
    <w:tbl>
      <w:tblPr>
        <w:tblW w:type="auto" w:w="0"/>
        <w:tblInd w:type="dxa" w:w="1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3990"/>
        <w:gridCol w:w="1429"/>
        <w:gridCol w:w="1412"/>
        <w:gridCol w:w="1184"/>
        <w:gridCol w:w="1319"/>
      </w:tblGrid>
      <w:tr w14:paraId="674E1F07" w14:textId="77777777" w:rsidR="002C17AE" w:rsidRPr="002225E0" w:rsidTr="00471811">
        <w:tc>
          <w:tcPr>
            <w:tcW w:type="dxa" w:w="3990"/>
            <w:vMerge w:val="restart"/>
            <w:vAlign w:val="center"/>
          </w:tcPr>
          <w:p w14:paraId="2894A206" w14:textId="77777777" w:rsidP="00471811" w:rsidR="003360DD" w:rsidRDefault="00B8754E" w:rsidRPr="002225E0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Условия проведения горных выработок</w:t>
            </w:r>
          </w:p>
        </w:tc>
        <w:tc>
          <w:tcPr>
            <w:tcW w:type="dxa" w:w="2841"/>
            <w:gridSpan w:val="2"/>
          </w:tcPr>
          <w:p w14:paraId="691890F3" w14:textId="77777777" w:rsidP="00471811" w:rsidR="003360DD" w:rsidRDefault="00B8754E" w:rsidRPr="002225E0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Скважины диаметром не более130 мм</w:t>
            </w:r>
          </w:p>
        </w:tc>
        <w:tc>
          <w:tcPr>
            <w:tcW w:type="dxa" w:w="2503"/>
            <w:gridSpan w:val="2"/>
            <w:vAlign w:val="center"/>
          </w:tcPr>
          <w:p w14:paraId="6E7DB322" w14:textId="77777777" w:rsidP="00471811" w:rsidR="003360DD" w:rsidRDefault="00B8754E" w:rsidRPr="002225E0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Скважины диаметром более 130 мм</w:t>
            </w:r>
          </w:p>
        </w:tc>
      </w:tr>
      <w:tr w14:paraId="599585CB" w14:textId="77777777" w:rsidR="002C17AE" w:rsidRPr="002225E0" w:rsidTr="00013C27">
        <w:trPr>
          <w:trHeight w:val="64"/>
        </w:trPr>
        <w:tc>
          <w:tcPr>
            <w:tcW w:type="dxa" w:w="3990"/>
            <w:vMerge/>
          </w:tcPr>
          <w:p w14:paraId="3B093D2A" w14:textId="77777777" w:rsidP="00013C27" w:rsidR="003360DD" w:rsidRDefault="003360DD" w:rsidRPr="002225E0">
            <w:pPr>
              <w:spacing w:after="0" w:line="360" w:lineRule="auto"/>
              <w:jc w:val="both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type="dxa" w:w="1429"/>
            <w:vAlign w:val="center"/>
          </w:tcPr>
          <w:p w14:paraId="6C7C4421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i/>
                <w:iCs/>
                <w:sz w:val="24"/>
                <w:szCs w:val="24"/>
                <w:lang w:bidi="ru-RU"/>
              </w:rPr>
              <w:t>l</w:t>
            </w:r>
            <w:r w:rsidRPr="002225E0">
              <w:rPr>
                <w:rFonts w:ascii="Times New Roman" w:cs="Times New Roman" w:hAnsi="Times New Roman"/>
                <w:sz w:val="24"/>
                <w:szCs w:val="24"/>
                <w:vertAlign w:val="subscript"/>
                <w:lang w:bidi="ru-RU"/>
              </w:rPr>
              <w:t>н</w:t>
            </w:r>
          </w:p>
        </w:tc>
        <w:tc>
          <w:tcPr>
            <w:tcW w:type="dxa" w:w="1412"/>
            <w:vAlign w:val="center"/>
          </w:tcPr>
          <w:p w14:paraId="764E97F4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i/>
                <w:iCs/>
                <w:sz w:val="24"/>
                <w:szCs w:val="24"/>
                <w:lang w:bidi="ru-RU"/>
              </w:rPr>
              <w:t>l</w:t>
            </w:r>
            <w:r w:rsidRPr="002225E0">
              <w:rPr>
                <w:rFonts w:ascii="Times New Roman" w:cs="Times New Roman" w:hAnsi="Times New Roman"/>
                <w:sz w:val="24"/>
                <w:szCs w:val="24"/>
                <w:vertAlign w:val="subscript"/>
                <w:lang w:bidi="ru-RU"/>
              </w:rPr>
              <w:t>к</w:t>
            </w:r>
          </w:p>
        </w:tc>
        <w:tc>
          <w:tcPr>
            <w:tcW w:type="dxa" w:w="1184"/>
            <w:vAlign w:val="center"/>
          </w:tcPr>
          <w:p w14:paraId="4028501F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i/>
                <w:iCs/>
                <w:sz w:val="24"/>
                <w:szCs w:val="24"/>
                <w:lang w:bidi="ru-RU"/>
              </w:rPr>
              <w:t>l</w:t>
            </w:r>
            <w:r w:rsidRPr="002225E0">
              <w:rPr>
                <w:rFonts w:ascii="Times New Roman" w:cs="Times New Roman" w:hAnsi="Times New Roman"/>
                <w:sz w:val="24"/>
                <w:szCs w:val="24"/>
                <w:vertAlign w:val="subscript"/>
                <w:lang w:bidi="ru-RU"/>
              </w:rPr>
              <w:t>н</w:t>
            </w:r>
          </w:p>
        </w:tc>
        <w:tc>
          <w:tcPr>
            <w:tcW w:type="dxa" w:w="1319"/>
            <w:vAlign w:val="center"/>
          </w:tcPr>
          <w:p w14:paraId="65967F10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i/>
                <w:iCs/>
                <w:sz w:val="24"/>
                <w:szCs w:val="24"/>
                <w:lang w:bidi="ru-RU"/>
              </w:rPr>
              <w:t>l</w:t>
            </w:r>
            <w:r w:rsidRPr="002225E0">
              <w:rPr>
                <w:rFonts w:ascii="Times New Roman" w:cs="Times New Roman" w:hAnsi="Times New Roman"/>
                <w:sz w:val="24"/>
                <w:szCs w:val="24"/>
                <w:vertAlign w:val="subscript"/>
                <w:lang w:bidi="ru-RU"/>
              </w:rPr>
              <w:t>к</w:t>
            </w:r>
          </w:p>
        </w:tc>
      </w:tr>
      <w:tr w14:paraId="1D5862FF" w14:textId="77777777" w:rsidR="002C17AE" w:rsidRPr="002225E0" w:rsidTr="00013C27">
        <w:trPr>
          <w:trHeight w:val="64"/>
        </w:trPr>
        <w:tc>
          <w:tcPr>
            <w:tcW w:type="dxa" w:w="3990"/>
          </w:tcPr>
          <w:p w14:paraId="583A95AF" w14:textId="77777777" w:rsidP="00013C27" w:rsidR="003360DD" w:rsidRDefault="00B8754E" w:rsidRPr="002225E0">
            <w:pPr>
              <w:spacing w:after="0"/>
              <w:jc w:val="both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Горизонтальные горные выработки, проводимые по угольному пласту пологого залегания</w:t>
            </w:r>
          </w:p>
        </w:tc>
        <w:tc>
          <w:tcPr>
            <w:tcW w:type="dxa" w:w="1429"/>
            <w:vAlign w:val="center"/>
          </w:tcPr>
          <w:p w14:paraId="5A8D4BB7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1,7</w:t>
            </w:r>
          </w:p>
        </w:tc>
        <w:tc>
          <w:tcPr>
            <w:tcW w:type="dxa" w:w="1412"/>
            <w:vAlign w:val="center"/>
          </w:tcPr>
          <w:p w14:paraId="799E8FF5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1,4</w:t>
            </w:r>
          </w:p>
        </w:tc>
        <w:tc>
          <w:tcPr>
            <w:tcW w:type="dxa" w:w="1184"/>
            <w:vAlign w:val="center"/>
          </w:tcPr>
          <w:p w14:paraId="53059A19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2,6</w:t>
            </w:r>
          </w:p>
        </w:tc>
        <w:tc>
          <w:tcPr>
            <w:tcW w:type="dxa" w:w="1319"/>
            <w:vAlign w:val="center"/>
          </w:tcPr>
          <w:p w14:paraId="18F580BC" w14:textId="77777777" w:rsidP="00013C27" w:rsidR="003360DD" w:rsidRDefault="00B8754E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1,4</w:t>
            </w:r>
          </w:p>
        </w:tc>
      </w:tr>
      <w:tr w14:paraId="7BE5F31C" w14:textId="77777777" w:rsidR="00013C27" w:rsidRPr="002225E0" w:rsidTr="00013C27">
        <w:tc>
          <w:tcPr>
            <w:tcW w:type="dxa" w:w="3990"/>
          </w:tcPr>
          <w:p w14:paraId="62DA9B0A" w14:textId="77777777" w:rsidP="00013C27" w:rsidR="00013C27" w:rsidRDefault="00013C27" w:rsidRPr="002225E0">
            <w:pPr>
              <w:spacing w:after="0"/>
              <w:jc w:val="both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Наклонные горные выработки независимо от углов залегания угольного пласта</w:t>
            </w:r>
          </w:p>
        </w:tc>
        <w:tc>
          <w:tcPr>
            <w:tcW w:type="dxa" w:w="1429"/>
            <w:vAlign w:val="center"/>
          </w:tcPr>
          <w:p w14:paraId="777AB6A1" w14:textId="77777777" w:rsidP="00013C27" w:rsidR="00013C27" w:rsidRDefault="00013C27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1,3</w:t>
            </w:r>
          </w:p>
        </w:tc>
        <w:tc>
          <w:tcPr>
            <w:tcW w:type="dxa" w:w="1412"/>
            <w:vAlign w:val="center"/>
          </w:tcPr>
          <w:p w14:paraId="39BD4330" w14:textId="77777777" w:rsidP="00013C27" w:rsidR="00013C27" w:rsidRDefault="00013C27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0,9</w:t>
            </w:r>
          </w:p>
        </w:tc>
        <w:tc>
          <w:tcPr>
            <w:tcW w:type="dxa" w:w="1184"/>
            <w:vAlign w:val="center"/>
          </w:tcPr>
          <w:p w14:paraId="2CC7564A" w14:textId="77777777" w:rsidP="00013C27" w:rsidR="00013C27" w:rsidRDefault="00013C27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2,0</w:t>
            </w:r>
          </w:p>
        </w:tc>
        <w:tc>
          <w:tcPr>
            <w:tcW w:type="dxa" w:w="1319"/>
            <w:vAlign w:val="center"/>
          </w:tcPr>
          <w:p w14:paraId="76462427" w14:textId="77777777" w:rsidP="00013C27" w:rsidR="00013C27" w:rsidRDefault="00013C27" w:rsidRPr="002225E0">
            <w:pPr>
              <w:spacing w:after="0" w:line="360" w:lineRule="auto"/>
              <w:jc w:val="center"/>
              <w:rPr>
                <w:rFonts w:ascii="Times New Roman" w:cs="Times New Roman" w:hAnsi="Times New Roman"/>
                <w:sz w:val="24"/>
                <w:szCs w:val="24"/>
                <w:lang w:bidi="ru-RU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  <w:lang w:bidi="ru-RU"/>
              </w:rPr>
              <w:t>0,9</w:t>
            </w:r>
          </w:p>
        </w:tc>
      </w:tr>
    </w:tbl>
    <w:p w14:paraId="3FAC7E9F" w14:textId="65338564" w:rsidP="003360DD" w:rsidR="003360DD" w:rsidRDefault="006F205B" w:rsidRPr="002225E0">
      <w:pPr>
        <w:spacing w:after="0" w:before="24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169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Перед бурением разгрузочных скважин диаметром более 80 мм на участке угрожаемого по внезапным выбросам угольного пласта, на котором выявлена категория «опасно», и на выбросоопасном угольном пласте вплотную к массиву горных пород в месте бурения устанавливается щит. Рамы щита закрепляются в массиве и между собой. </w:t>
      </w:r>
    </w:p>
    <w:p w14:paraId="57826091" w14:textId="2BF9935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Разгрузочные скважины диаметром более 80 мм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установками с дистанционным включением и выключением.</w:t>
      </w:r>
    </w:p>
    <w:p w14:paraId="3FBF8D77" w14:textId="53BFFE7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17</w:t>
      </w:r>
      <w:r w:rsidR="006F205B" w:rsidRPr="002225E0">
        <w:rPr>
          <w:rFonts w:ascii="Times New Roman" w:cs="Times New Roman" w:hAnsi="Times New Roman"/>
          <w:sz w:val="28"/>
          <w:szCs w:val="28"/>
          <w:lang w:bidi="ru-RU"/>
        </w:rPr>
        <w:t>0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При выявлении в очистном забое на участке угольного пласта категории «опасно» разгрузочные скважины из оконтуривающей выемочный участок горной выработки 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C867F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в случае, когда наиболее удаленная граница этого участка находится на расстоянии не более 30</w:t>
      </w:r>
      <w:r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м от оконтуривающей выработки.</w:t>
      </w:r>
    </w:p>
    <w:p w14:paraId="32A2F290" w14:textId="7F6B065D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171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Длину разгрузочных скважин в этом случае 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определят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DE8CB0D" w14:textId="77777777" w:rsidR="002C17AE" w:rsidRPr="002225E0" w:rsidTr="003360DD">
        <w:tc>
          <w:tcPr>
            <w:tcW w:type="dxa" w:w="846"/>
          </w:tcPr>
          <w:p w14:paraId="30403A1B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B01F5B3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cs="Times New Roman" w:hAnsi="Cambria Math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hAnsi="Times New Roman"/>
                      <w:i/>
                      <w:sz w:val="28"/>
                      <w:szCs w:val="28"/>
                      <w:lang w:bidi="ru-RU" w:val="en-US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hAnsi="Times New Roman"/>
                      <w:sz w:val="28"/>
                      <w:szCs w:val="28"/>
                      <w:lang w:bidi="ru-RU"/>
                    </w:rPr>
                    <m:t>скв</m:t>
                  </m:r>
                </m:sub>
              </m:sSub>
              <m:r>
                <m:rPr>
                  <m:nor/>
                </m:rPr>
                <w:rPr>
                  <w:rFonts w:ascii="Cambria Math" w:cs="Times New Roman" w:hAnsi="Times New Roman"/>
                  <w:sz w:val="28"/>
                  <w:szCs w:val="28"/>
                  <w:lang w:bidi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cs="Times New Roman" w:hAnsi="Times New Roman"/>
                  <w:sz w:val="28"/>
                  <w:szCs w:val="28"/>
                  <w:lang w:bidi="ru-RU"/>
                </w:rPr>
                <m:t>=</m:t>
              </m:r>
              <m:sSub>
                <m:sSubPr>
                  <m:ctrlPr>
                    <w:rPr>
                      <w:rFonts w:ascii="Cambria Math" w:cs="Times New Roman" w:hAnsi="Cambria Math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cs="Times New Roman" w:hAnsi="Times New Roman"/>
                      <w:sz w:val="28"/>
                      <w:szCs w:val="28"/>
                      <w:lang w:bidi="ru-RU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cs="Times New Roman" w:hAnsi="Times New Roman"/>
                      <w:i/>
                      <w:sz w:val="28"/>
                      <w:szCs w:val="28"/>
                      <w:lang w:bidi="ru-RU" w:val="en-US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hAnsi="Times New Roman"/>
                      <w:sz w:val="28"/>
                      <w:szCs w:val="28"/>
                      <w:lang w:bidi="ru-RU"/>
                    </w:rPr>
                    <m:t>уч.оп</m:t>
                  </m:r>
                </m:sub>
              </m:sSub>
              <m:r>
                <m:rPr>
                  <m:nor/>
                </m:rPr>
                <w:rPr>
                  <w:rFonts w:ascii="Times New Roman" w:cs="Times New Roman" w:hAnsi="Times New Roman"/>
                  <w:sz w:val="28"/>
                  <w:szCs w:val="28"/>
                  <w:lang w:bidi="ru-RU"/>
                </w:rPr>
                <m:t>+</m:t>
              </m:r>
              <m:r>
                <m:rPr>
                  <m:nor/>
                </m:rPr>
                <w:rPr>
                  <w:rFonts w:ascii="Cambria Math" w:cs="Times New Roman" w:hAnsi="Times New Roman"/>
                  <w:sz w:val="28"/>
                  <w:szCs w:val="28"/>
                  <w:lang w:bidi="ru-RU"/>
                </w:rPr>
                <m:t xml:space="preserve"> </m:t>
              </m:r>
              <m:sSub>
                <m:sSubPr>
                  <m:ctrlPr>
                    <w:rPr>
                      <w:rFonts w:ascii="Cambria Math" w:cs="Times New Roman" w:hAnsi="Cambria Math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hAnsi="Times New Roman"/>
                      <w:i/>
                      <w:sz w:val="28"/>
                      <w:szCs w:val="28"/>
                      <w:lang w:bidi="ru-RU" w:val="en-US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hAnsi="Times New Roman"/>
                      <w:sz w:val="28"/>
                      <w:szCs w:val="28"/>
                      <w:lang w:bidi="ru-RU"/>
                    </w:rPr>
                    <m:t>уч.неоп</m:t>
                  </m:r>
                </m:sub>
              </m:sSub>
              <m:r>
                <m:rPr>
                  <m:nor/>
                </m:rPr>
                <w:rPr>
                  <w:rFonts w:ascii="Times New Roman" w:cs="Times New Roman" w:hAnsi="Times New Roman"/>
                  <w:sz w:val="28"/>
                  <w:szCs w:val="28"/>
                  <w:lang w:bidi="ru-RU"/>
                </w:rPr>
                <m:t>+</m:t>
              </m:r>
              <m:r>
                <m:rPr>
                  <m:nor/>
                </m:rPr>
                <w:rPr>
                  <w:rFonts w:ascii="Cambria Math" w:cs="Times New Roman" w:hAnsi="Times New Roman"/>
                  <w:sz w:val="28"/>
                  <w:szCs w:val="28"/>
                  <w:lang w:bidi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cs="Times New Roman" w:hAnsi="Times New Roman"/>
                  <w:sz w:val="28"/>
                  <w:szCs w:val="28"/>
                  <w:lang w:bidi="ru-RU"/>
                </w:rPr>
                <m:t>4</m:t>
              </m:r>
            </m:oMath>
            <w:r w:rsidR="00B8754E"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053BB058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(24)</w:t>
            </w:r>
          </w:p>
        </w:tc>
      </w:tr>
    </w:tbl>
    <w:p w14:paraId="46C29C92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где:</w:t>
      </w:r>
    </w:p>
    <w:p w14:paraId="32FD67A1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l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уч.оп</w:t>
      </w:r>
      <w:r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–</w:t>
      </w:r>
      <w:r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протяженность участка угольного пласта, на котором выявлена категория «опасно», м;</w:t>
      </w:r>
    </w:p>
    <w:p w14:paraId="3E7D561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l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уч.неоп</w:t>
      </w:r>
      <w:r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–</w:t>
      </w:r>
      <w:r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протяженность участка угольного пласта от выработки,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с которой производится бурение, до участка, на котором выявлена категория «неопасно», м.</w:t>
      </w:r>
    </w:p>
    <w:p w14:paraId="695D9370" w14:textId="1FF1CD19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Скважины располагаются рядами в виде вееров по наслоению пачки тектонически нарушенного угля. Количество скважин в веере 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рассчитыват</w:t>
      </w:r>
      <w:r w:rsidR="00C46408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7DD65C4" w14:textId="77777777" w:rsidR="002C17AE" w:rsidRPr="002225E0" w:rsidTr="003360DD">
        <w:tc>
          <w:tcPr>
            <w:tcW w:type="dxa" w:w="846"/>
          </w:tcPr>
          <w:p w14:paraId="45EE2806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5C823D14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cs="Times New Roman" w:hAnsi="Times New Roman"/>
                    <w:i/>
                    <w:sz w:val="28"/>
                    <w:szCs w:val="28"/>
                    <w:lang w:bidi="ru-RU" w:val="en-US"/>
                  </w:rPr>
                  <m:t>N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vertAlign w:val="subscript"/>
                    <w:lang w:bidi="ru-RU"/>
                  </w:rPr>
                  <m:t xml:space="preserve">скв.веер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bidi="ru-RU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hAnsi="Cambria Math"/>
                        <w:sz w:val="28"/>
                        <w:szCs w:val="28"/>
                        <w:lang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bidi="ru-RU" w:val="en-US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bidi="ru-RU"/>
                          </w:rPr>
                          <m:t>доп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bidi="ru-RU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hAnsi="Times New Roman"/>
                        <w:sz w:val="28"/>
                        <w:szCs w:val="28"/>
                        <w:lang w:bidi="ru-RU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bidi="ru-RU"/>
                      </w:rPr>
                      <m:t>10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bidi="ru-RU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bidi="ru-RU"/>
                          </w:rPr>
                          <m:t>н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bidi="ru-RU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0B6E0C6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(25)</w:t>
            </w:r>
          </w:p>
        </w:tc>
      </w:tr>
    </w:tbl>
    <w:p w14:paraId="2395CE1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На участке горной выработки, на котором проводится бурение разгрузочных скважин, устанавливается дополнительная крепь.</w:t>
      </w:r>
    </w:p>
    <w:p w14:paraId="451049E8" w14:textId="7A16967A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172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. Рекомендуемая т</w:t>
      </w:r>
      <w:r w:rsidR="00B8754E" w:rsidRPr="002225E0">
        <w:rPr>
          <w:rFonts w:ascii="Times New Roman" w:cs="Times New Roman" w:hAnsi="Times New Roman"/>
          <w:iCs/>
          <w:sz w:val="28"/>
          <w:szCs w:val="28"/>
        </w:rPr>
        <w:t>ехнология бурения разгрузочных скважин на склонных к внезапным выбросам угольных пластах приведена в приложении № 11 к настоящему Руководству по безопасности.</w:t>
      </w:r>
    </w:p>
    <w:p w14:paraId="1CF0254C" w14:textId="77777777" w:rsidP="005C3B78" w:rsidR="003360DD" w:rsidRDefault="003360DD" w:rsidRPr="002225E0">
      <w:pPr>
        <w:spacing w:after="0" w:line="240" w:lineRule="auto"/>
        <w:ind w:firstLine="851"/>
        <w:jc w:val="center"/>
        <w:rPr>
          <w:rFonts w:ascii="Times New Roman" w:cs="Times New Roman" w:hAnsi="Times New Roman"/>
          <w:iCs/>
          <w:sz w:val="28"/>
          <w:szCs w:val="28"/>
        </w:rPr>
      </w:pPr>
    </w:p>
    <w:p w14:paraId="43D38A2F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caps/>
          <w:sz w:val="26"/>
          <w:szCs w:val="26"/>
          <w:lang w:bidi="ru-RU"/>
        </w:rPr>
      </w:pPr>
      <w:r w:rsidRPr="002225E0">
        <w:rPr>
          <w:rFonts w:ascii="Times New Roman" w:cs="Times New Roman" w:hAnsi="Times New Roman"/>
          <w:b/>
          <w:caps/>
          <w:sz w:val="26"/>
          <w:szCs w:val="26"/>
          <w:lang w:bidi="ru-RU"/>
        </w:rPr>
        <w:t>7.2.2. Меры по предотвращению динамических явлений при ПРОВЕДЕНИи ПОДГОТОВИТЕЛЬНЫХ ВЫРАБОТОК В ЗОНАХ Повышенного горного давления ПО ПЛАСТУ ТРОЙНОМУ ВОРКУТСКОГО МЕСТОРОЖДЕНИЯ</w:t>
      </w:r>
    </w:p>
    <w:p w14:paraId="2569020B" w14:textId="2B1BB09E" w:rsidP="003360DD" w:rsidR="003360DD" w:rsidRDefault="006F205B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173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Рекомендуемые меры по предотвращению ДЯ при проведении подготовительных выработок в зонах ПГД по пласту Тройному Воркутского месторождения приведены в приложении № 12 к настоящему Руководству по безопасности. </w:t>
      </w:r>
    </w:p>
    <w:p w14:paraId="57611D9F" w14:textId="77777777" w:rsidP="005C3B78" w:rsidR="00F26714" w:rsidRDefault="00F26714" w:rsidRPr="002225E0">
      <w:pPr>
        <w:spacing w:after="0" w:line="24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</w:p>
    <w:p w14:paraId="48803916" w14:textId="2B3575BF" w:rsidP="003360DD" w:rsidR="003360DD" w:rsidRDefault="00B8754E" w:rsidRPr="002225E0">
      <w:pPr>
        <w:spacing w:after="120" w:line="240" w:lineRule="auto"/>
        <w:ind w:firstLine="851"/>
        <w:jc w:val="center"/>
        <w:rPr>
          <w:rFonts w:ascii="Times New Roman" w:cs="Times New Roman" w:hAnsi="Times New Roman"/>
          <w:sz w:val="26"/>
          <w:szCs w:val="26"/>
          <w:lang w:bidi="ru-RU"/>
        </w:rPr>
      </w:pPr>
      <w:r w:rsidRPr="002225E0">
        <w:rPr>
          <w:rFonts w:ascii="Times New Roman" w:cs="Times New Roman" w:hAnsi="Times New Roman"/>
          <w:b/>
          <w:sz w:val="26"/>
          <w:szCs w:val="26"/>
        </w:rPr>
        <w:t xml:space="preserve">7.2.3. ПАРАМЕТРЫ РАЗГРУЗОЧНЫХ СКВАЖИН, В </w:t>
      </w:r>
      <w:r w:rsidR="001C5982" w:rsidRPr="002225E0">
        <w:rPr>
          <w:rFonts w:ascii="Times New Roman" w:cs="Times New Roman" w:hAnsi="Times New Roman"/>
          <w:b/>
          <w:sz w:val="26"/>
          <w:szCs w:val="26"/>
        </w:rPr>
        <w:t>ПРОЦЕССЕ БУРЕНИЯ КОТОРЫХ ПРОВОДИ</w:t>
      </w:r>
      <w:r w:rsidRPr="002225E0">
        <w:rPr>
          <w:rFonts w:ascii="Times New Roman" w:cs="Times New Roman" w:hAnsi="Times New Roman"/>
          <w:b/>
          <w:sz w:val="26"/>
          <w:szCs w:val="26"/>
        </w:rPr>
        <w:t xml:space="preserve">ТСЯ ПРОГНОЗ УДАРООПАСНОСТИ </w:t>
      </w:r>
      <w:r w:rsidRPr="002225E0">
        <w:rPr>
          <w:rFonts w:ascii="Times New Roman" w:cs="Times New Roman" w:hAnsi="Times New Roman"/>
          <w:b/>
          <w:sz w:val="26"/>
          <w:szCs w:val="26"/>
        </w:rPr>
        <w:br/>
        <w:t>И (ИЛИ) ВЫБРОСООПАСНОСТИ И ОЦЕНКА ЭФФЕКТИВНОСТИ МЕР ПО ПРЕДОТВРАЩЕНИЮ ДИНАМИЧЕСКИХ ЯВЛЕНИЙ ПО ПАРАМЕТРАМ ИСКУССТВЕННОГО АКУСТИЧЕСКОГО СИГНАЛА</w:t>
      </w:r>
    </w:p>
    <w:p w14:paraId="7A1AD9B4" w14:textId="7F19E103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174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. </w:t>
      </w:r>
      <w:r w:rsidR="0032165F" w:rsidRPr="002225E0">
        <w:rPr>
          <w:rFonts w:ascii="Times New Roman" w:cs="Times New Roman" w:hAnsi="Times New Roman"/>
          <w:sz w:val="28"/>
          <w:szCs w:val="28"/>
          <w:lang w:bidi="ru-RU"/>
        </w:rPr>
        <w:t>Рекомендуемые п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араметры разгрузочных скважин, в процессе бурения которых проводятся прогноз удароопасности и (или) выбросоопасности и оценка эффективности мер по предотвращению ДЯ по параметрам искусственного акустического сигнала, </w:t>
      </w:r>
      <w:r w:rsidR="00B8754E" w:rsidRPr="002225E0">
        <w:rPr>
          <w:rFonts w:ascii="Times New Roman" w:cs="Times New Roman" w:hAnsi="Times New Roman"/>
          <w:sz w:val="28"/>
          <w:szCs w:val="28"/>
        </w:rPr>
        <w:t>возникающего в массиве горных пород вследствие воздействия на него бурового оборудования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:</w:t>
      </w:r>
    </w:p>
    <w:p w14:paraId="731ED0F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при мощности угольного пласта </w:t>
      </w: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m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уг.пл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≤3 м разгрузочные скважины бурятся длиной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≥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30 м, при мощности угольного пласта </w:t>
      </w: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m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уг.пл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&gt;3 м – длиной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&gt;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10</w:t>
      </w:r>
      <w:r w:rsidRPr="002225E0">
        <w:rPr>
          <w:rFonts w:ascii="Times New Roman" w:cs="Times New Roman" w:hAnsi="Times New Roman"/>
          <w:i/>
          <w:sz w:val="28"/>
          <w:szCs w:val="28"/>
          <w:lang w:bidi="ru-RU"/>
        </w:rPr>
        <w:t>m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пл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;</w:t>
      </w:r>
    </w:p>
    <w:p w14:paraId="00446AD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разгрузочные скважины бурятся диаметром не более 80 мм;</w:t>
      </w:r>
    </w:p>
    <w:p w14:paraId="5BC316AA" w14:textId="525FE58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разгрузочные скважины бурятся веерами, располагаемыми в плоскости угольного пласта. На каждые 2</w:t>
      </w:r>
      <w:r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м мощности вынимаемого слоя угольного пласта бурится один веер разгрузочных скважин. В</w:t>
      </w:r>
      <w:r w:rsidR="005C3B78">
        <w:rPr>
          <w:rFonts w:ascii="Times New Roman" w:cs="Times New Roman" w:hAnsi="Times New Roman"/>
          <w:sz w:val="28"/>
          <w:szCs w:val="28"/>
          <w:lang w:bidi="ru-RU"/>
        </w:rPr>
        <w:t xml:space="preserve"> каждом веере бурится не менее пяти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разгрузочных скважин;</w:t>
      </w:r>
    </w:p>
    <w:p w14:paraId="664954D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разгрузочные скважины бурятся на длину, при которой обеспечивается неснижаемое опережение не менее 10 м, но не менее расстояния до максимума опорного давления.</w:t>
      </w:r>
    </w:p>
    <w:p w14:paraId="2647D515" w14:textId="26E0DFC6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175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. В каждом веере первой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бурит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центральн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ую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разгрузочн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ую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скважин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у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оси горной выработки. После окончания бурения центральной скважины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рекомендуется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бур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ближайш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ие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к ней боковые скважины. Крайние боковые скважины веера 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490540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под углами к оси выработки, при которых обеспечивается расположение их забоев после окончания бурения на расстоянии не менее 4</w:t>
      </w:r>
      <w:r w:rsidR="00B8754E" w:rsidRPr="002225E0">
        <w:rPr>
          <w:rFonts w:ascii="Times New Roman" w:cs="Times New Roman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м за контуром горной выработки. Скважины </w:t>
      </w:r>
      <w:r w:rsidR="00772D96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располагат</w:t>
      </w:r>
      <w:r w:rsidR="00772D96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равномерно по всему забою подготовительной выработки. </w:t>
      </w:r>
    </w:p>
    <w:p w14:paraId="2CC64379" w14:textId="5D65AE4F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176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При подходе забоя подготовительной выработки к дизъюнктивному нарушению с амплитудой смещения менее 5 м или пликативному нарушению с изменением угла залегания угольного пласта менее 45° на расстояние неснижаемого опережения </w:t>
      </w:r>
      <w:r w:rsidR="00772D96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дополнительно бур</w:t>
      </w:r>
      <w:r w:rsidR="00772D96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772D96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не менее трех разгрузочных скважин, вскрывающих угольный пласт за пределами геологического нарушения. </w:t>
      </w:r>
    </w:p>
    <w:p w14:paraId="4D173F50" w14:textId="0860A2A8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177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На угольных пластах сложного строения разгрузочные скважины </w:t>
      </w:r>
      <w:r w:rsidR="0032165F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32165F" w:rsidRPr="002225E0">
        <w:rPr>
          <w:rFonts w:ascii="Times New Roman" w:cs="Times New Roman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т</w:t>
      </w:r>
      <w:r w:rsidR="0032165F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по наиболее прочной пачке угольного пласта. </w:t>
      </w:r>
    </w:p>
    <w:p w14:paraId="0FE4CF69" w14:textId="15D7D36C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178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. Если при бурении разгрузочных скважин по параметрам искусственного акустического сигнала установлена категория «опасно», ее бурение </w:t>
      </w:r>
      <w:r w:rsidR="00770184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прекрат</w:t>
      </w:r>
      <w:r w:rsidR="00770184" w:rsidRPr="002225E0">
        <w:rPr>
          <w:rFonts w:ascii="Times New Roman" w:cs="Times New Roman" w:hAnsi="Times New Roman"/>
          <w:sz w:val="28"/>
          <w:szCs w:val="28"/>
          <w:lang w:bidi="ru-RU"/>
        </w:rPr>
        <w:t>ить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и </w:t>
      </w:r>
      <w:r w:rsidR="00770184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начать 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бурение соседней, предусмотренной проектной документацией</w:t>
      </w:r>
      <w:r w:rsidR="00AE3554" w:rsidRPr="002225E0">
        <w:rPr>
          <w:rFonts w:ascii="Times New Roman" w:cs="Times New Roman" w:hAnsi="Times New Roman"/>
          <w:sz w:val="28"/>
          <w:szCs w:val="28"/>
          <w:lang w:bidi="ru-RU"/>
        </w:rPr>
        <w:t>,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разгрузочной скважины или разгрузочной скважины между ними. </w:t>
      </w:r>
      <w:r w:rsidR="00770184" w:rsidRPr="002225E0">
        <w:rPr>
          <w:rFonts w:ascii="Times New Roman" w:cs="Times New Roman" w:hAnsi="Times New Roman"/>
          <w:sz w:val="28"/>
          <w:szCs w:val="28"/>
          <w:lang w:bidi="ru-RU"/>
        </w:rPr>
        <w:t>Длину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скважин в веере </w:t>
      </w:r>
      <w:r w:rsidR="00770184" w:rsidRPr="002225E0">
        <w:rPr>
          <w:rFonts w:ascii="Times New Roman" w:cs="Times New Roman" w:hAnsi="Times New Roman"/>
          <w:sz w:val="28"/>
          <w:szCs w:val="28"/>
          <w:lang w:bidi="ru-RU"/>
        </w:rPr>
        <w:t>рекомендуется предусма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тр</w:t>
      </w:r>
      <w:r w:rsidR="00770184" w:rsidRPr="002225E0">
        <w:rPr>
          <w:rFonts w:ascii="Times New Roman" w:cs="Times New Roman" w:hAnsi="Times New Roman"/>
          <w:sz w:val="28"/>
          <w:szCs w:val="28"/>
          <w:lang w:bidi="ru-RU"/>
        </w:rPr>
        <w:t>ивать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проектной документацией. </w:t>
      </w:r>
    </w:p>
    <w:p w14:paraId="57F59F79" w14:textId="77777777" w:rsidP="005C3B78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  <w:lang w:bidi="ru-RU"/>
        </w:rPr>
      </w:pPr>
    </w:p>
    <w:p w14:paraId="04F3C4D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7.2.4. ГИДРООБРАБОТКА УГОЛЬНОГО ПЛАСТА</w:t>
      </w:r>
    </w:p>
    <w:p w14:paraId="16D43F4F" w14:textId="3CF2F189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179</w:t>
      </w:r>
      <w:r w:rsidR="001C5982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.</w:t>
      </w:r>
      <w:r w:rsidR="007E7188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 Г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идрообработка угольного пласта</w:t>
      </w:r>
      <w:r w:rsidR="007E718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как локальная мера по предотвращению ДЯ</w:t>
      </w:r>
      <w:r w:rsidR="00775A5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может проводиться нагнетанием жидкости в угольный пласт </w:t>
      </w:r>
      <w:r w:rsidR="00B8754E" w:rsidRPr="002225E0">
        <w:rPr>
          <w:rFonts w:ascii="Times New Roman" w:cs="Times New Roman" w:hAnsi="Times New Roman"/>
          <w:iCs/>
          <w:sz w:val="28"/>
          <w:szCs w:val="28"/>
        </w:rPr>
        <w:t>в режиме гидрорыхления или в режиме увлажнения.</w:t>
      </w:r>
    </w:p>
    <w:p w14:paraId="678D7830" w14:textId="620E966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На угольных пластах сложного строения скважины для нагнетания жидкости </w:t>
      </w:r>
      <w:r w:rsidR="00E61EC5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бур</w:t>
      </w:r>
      <w:r w:rsidR="00E61EC5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</w:t>
      </w:r>
      <w:r w:rsidR="00E61EC5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 наиболее прочной его пачке. При наличии в угольном пласте прослоев породы, разделяющих его на две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lastRenderedPageBreak/>
        <w:t xml:space="preserve">угольные пачки, скважины для нагнетания жидкости в угольный пласт </w:t>
      </w:r>
      <w:r w:rsidR="00E61EC5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бур</w:t>
      </w:r>
      <w:r w:rsidR="00E61EC5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</w:t>
      </w:r>
      <w:r w:rsidR="00E61EC5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 наиболее мощной угольной пачке или по обеим угольным пачкам. Количество жидкости, необходимое для нагнетания жидкости в угольный пласт сложного строения, определяется по суммарной мощности его угольных пачек.</w:t>
      </w:r>
    </w:p>
    <w:p w14:paraId="3948B602" w14:textId="3EB26C08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180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Скважины для нагнетания жидкости в угольный пласт </w:t>
      </w:r>
      <w:r w:rsidR="00AA442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бур</w:t>
      </w:r>
      <w:r w:rsidR="00AA442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</w:t>
      </w:r>
      <w:r w:rsidR="00AA442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диаметром 40 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– 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65 мм.</w:t>
      </w:r>
    </w:p>
    <w:p w14:paraId="357B4C22" w14:textId="4282CF48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181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Результаты нагнетания жидкости в угольный пласт 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занос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ить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в ж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урнал контроля и учета работ по нагнетанию жидкости </w:t>
      </w:r>
      <w:r w:rsidR="004765BB">
        <w:rPr>
          <w:rFonts w:ascii="Times New Roman" w:cs="Times New Roman" w:eastAsia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в угольный пласт, оформленный по рекомендуемо</w:t>
      </w:r>
      <w:r w:rsidR="006A085E">
        <w:rPr>
          <w:rFonts w:ascii="Times New Roman" w:cs="Times New Roman" w:eastAsia="Times New Roman" w:hAnsi="Times New Roman"/>
          <w:sz w:val="28"/>
          <w:szCs w:val="28"/>
        </w:rPr>
        <w:t>й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6A085E">
        <w:rPr>
          <w:rFonts w:ascii="Times New Roman" w:cs="Times New Roman" w:eastAsia="Times New Roman" w:hAnsi="Times New Roman"/>
          <w:sz w:val="28"/>
          <w:szCs w:val="28"/>
        </w:rPr>
        <w:t>форме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, приведенно</w:t>
      </w:r>
      <w:r w:rsidR="006A085E">
        <w:rPr>
          <w:rFonts w:ascii="Times New Roman" w:cs="Times New Roman" w:eastAsia="Times New Roman" w:hAnsi="Times New Roman"/>
          <w:sz w:val="28"/>
          <w:szCs w:val="28"/>
        </w:rPr>
        <w:t>й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4765BB">
        <w:rPr>
          <w:rFonts w:ascii="Times New Roman" w:cs="Times New Roman" w:eastAsia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в приложении № 13 к настоящему Руководству по безопасности. </w:t>
      </w:r>
    </w:p>
    <w:p w14:paraId="56249349" w14:textId="77777777" w:rsidP="005C3B78" w:rsidR="003360DD" w:rsidRDefault="003360DD" w:rsidRPr="002225E0">
      <w:pPr>
        <w:spacing w:after="0" w:line="240" w:lineRule="auto"/>
        <w:jc w:val="center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543336A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ГИДРОРЫХЛЕНИЕ СКЛОННЫХ К ГОРНЫМ УДАРАМ УГОЛЬНЫХ ПЛАСТОВ</w:t>
      </w:r>
    </w:p>
    <w:p w14:paraId="4BC57EE9" w14:textId="5D1ABA7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</w:t>
      </w:r>
      <w:r w:rsidR="006F205B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Максимальное давление нагнетания жидкости в угольный пласт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наг 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val="en-US"/>
        </w:rPr>
        <w:t>max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,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МПа,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определят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5E7A567" w14:textId="77777777" w:rsidR="002C17AE" w:rsidRPr="002225E0" w:rsidTr="003360DD">
        <w:tc>
          <w:tcPr>
            <w:tcW w:type="dxa" w:w="846"/>
          </w:tcPr>
          <w:p w14:paraId="72A2985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2BB50C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val="en-US"/>
              </w:rPr>
              <w:t>P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</w:rPr>
              <w:t>наг.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val="en-US"/>
              </w:rPr>
              <w:t xml:space="preserve">max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</w:rPr>
              <w:t>≤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10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perscript"/>
                <w:lang w:bidi="ru-RU"/>
              </w:rPr>
              <w:t>–2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(0,8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–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0,9)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γ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Н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lang w:bidi="ru-RU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47175A15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26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02C14F17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Давление нагнетания жидкости в угольный пласт увеличивается ступенчато от первоначального давления нагнетания 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 xml:space="preserve">до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наг.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val="en-US"/>
        </w:rPr>
        <w:t>max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.</w:t>
      </w:r>
    </w:p>
    <w:p w14:paraId="4D03E3B2" w14:textId="7FC0217F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183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Длину скважин </w:t>
      </w:r>
      <w:r w:rsidR="00B8754E"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en-US"/>
        </w:rPr>
        <w:t>l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en-US"/>
        </w:rPr>
        <w:t>cкв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для гидрорыхления 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определят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9610089" w14:textId="77777777" w:rsidR="002C17AE" w:rsidRPr="002225E0" w:rsidTr="003360DD">
        <w:tc>
          <w:tcPr>
            <w:tcW w:type="dxa" w:w="846"/>
          </w:tcPr>
          <w:p w14:paraId="2943024D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ABC1E44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п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+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/>
              </w:rPr>
              <w:t>b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/>
              </w:rPr>
              <w:t>доп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/>
              </w:rPr>
              <w:t>≤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/>
              </w:rPr>
              <w:t>l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/>
              </w:rPr>
              <w:t>cкв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&lt;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 xml:space="preserve">12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 w:val="en-US"/>
              </w:rPr>
              <w:t>.</w:t>
            </w:r>
          </w:p>
        </w:tc>
        <w:tc>
          <w:tcPr>
            <w:tcW w:type="dxa" w:w="998"/>
            <w:vAlign w:val="center"/>
          </w:tcPr>
          <w:p w14:paraId="6DE1C575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(27)</w:t>
            </w:r>
          </w:p>
        </w:tc>
      </w:tr>
    </w:tbl>
    <w:p w14:paraId="695E31F4" w14:textId="3E662CCF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iCs/>
          <w:sz w:val="28"/>
          <w:szCs w:val="28"/>
          <w:lang w:bidi="en-US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184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Глубину герметизации скважины </w:t>
      </w:r>
      <w:r w:rsidR="00B8754E"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en-US"/>
        </w:rPr>
        <w:t>l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en-US"/>
        </w:rPr>
        <w:t>г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,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м, для гидрорыхления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lang w:bidi="en-US"/>
        </w:rPr>
        <w:t xml:space="preserve"> </w:t>
      </w:r>
      <w:r w:rsidR="00775A53" w:rsidRPr="002225E0">
        <w:rPr>
          <w:rFonts w:ascii="Times New Roman" w:cs="Times New Roman" w:eastAsia="Arial Unicode MS" w:hAnsi="Times New Roman"/>
          <w:iCs/>
          <w:sz w:val="28"/>
          <w:szCs w:val="28"/>
          <w:lang w:bidi="en-US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lang w:bidi="en-US"/>
        </w:rPr>
        <w:t>определят</w:t>
      </w:r>
      <w:r w:rsidR="00775A53" w:rsidRPr="002225E0">
        <w:rPr>
          <w:rFonts w:ascii="Times New Roman" w:cs="Times New Roman" w:eastAsia="Arial Unicode MS" w:hAnsi="Times New Roman"/>
          <w:iCs/>
          <w:sz w:val="28"/>
          <w:szCs w:val="28"/>
          <w:lang w:bidi="en-US"/>
        </w:rPr>
        <w:t>ь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lang w:bidi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990B460" w14:textId="77777777" w:rsidR="002C17AE" w:rsidRPr="002225E0" w:rsidTr="00D028AF">
        <w:tc>
          <w:tcPr>
            <w:tcW w:type="dxa" w:w="846"/>
          </w:tcPr>
          <w:p w14:paraId="5DAF419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77449E6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/>
              </w:rPr>
              <w:t>l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/>
              </w:rPr>
              <w:t>г.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en-US"/>
              </w:rPr>
              <w:t>= (4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en-US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÷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en-US"/>
              </w:rPr>
              <w:t>6)</w:t>
            </w:r>
            <m:oMath>
              <m:rad>
                <m:radPr>
                  <m:degHide m:val="1"/>
                  <m:ctrlPr>
                    <w:rPr>
                      <w:rFonts w:ascii="Cambria Math" w:cs="Times New Roman" w:eastAsia="Arial Unicode MS" w:hAnsi="Cambria Math"/>
                      <w:i/>
                      <w:iCs/>
                      <w:sz w:val="28"/>
                      <w:szCs w:val="28"/>
                      <w:lang w:bidi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cs="Times New Roman" w:eastAsia="Arial Unicode MS" w:hAnsi="Cambria Math"/>
                          <w:i/>
                          <w:sz w:val="28"/>
                          <w:szCs w:val="28"/>
                          <w:lang w:bidi="en-US" w:val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cs="Times New Roman" w:eastAsia="Arial Unicode MS" w:hAnsi="Times New Roman"/>
                          <w:i/>
                          <w:sz w:val="28"/>
                          <w:szCs w:val="28"/>
                          <w:lang w:bidi="en-US" w:val="en-US"/>
                        </w:rPr>
                        <m:t>m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cs="Times New Roman" w:eastAsia="Arial Unicode MS" w:hAnsi="Times New Roman"/>
                          <w:sz w:val="28"/>
                          <w:szCs w:val="28"/>
                          <w:lang w:bidi="en-US"/>
                        </w:rPr>
                        <m:t>уг.пл</m:t>
                      </m:r>
                    </m:sub>
                  </m:sSub>
                  <m:r>
                    <w:rPr>
                      <w:rFonts w:ascii="Cambria Math" w:cs="Times New Roman" w:eastAsia="Arial Unicode MS" w:hAnsi="Cambria Math"/>
                      <w:sz w:val="28"/>
                      <w:szCs w:val="28"/>
                      <w:lang w:bidi="en-US" w:val="en-US"/>
                    </w:rPr>
                    <m:t xml:space="preserve"> </m:t>
                  </m:r>
                </m:e>
              </m:rad>
            </m:oMath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en-US"/>
              </w:rPr>
              <w:t>.</w:t>
            </w:r>
          </w:p>
        </w:tc>
        <w:tc>
          <w:tcPr>
            <w:tcW w:type="dxa" w:w="998"/>
            <w:vAlign w:val="center"/>
          </w:tcPr>
          <w:p w14:paraId="3343C2B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(28)</w:t>
            </w:r>
          </w:p>
        </w:tc>
      </w:tr>
    </w:tbl>
    <w:p w14:paraId="4F64A9EE" w14:textId="6D542366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Скважин</w:t>
      </w:r>
      <w:r w:rsidR="00AA442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у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</w:t>
      </w:r>
      <w:r w:rsidR="00AA442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герметизир</w:t>
      </w:r>
      <w:r w:rsidR="00AA442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овать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таким образом, чтобы длина фильтрующего участка скважины составляла 1,5 </w:t>
      </w:r>
      <w:r w:rsidRPr="002225E0">
        <w:rPr>
          <w:rFonts w:ascii="Times New Roman" w:cs="Times New Roman" w:hAnsi="Times New Roman"/>
          <w:sz w:val="28"/>
          <w:szCs w:val="28"/>
        </w:rPr>
        <w:t>–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2,5 м.</w:t>
      </w:r>
    </w:p>
    <w:p w14:paraId="63D7EE3E" w14:textId="010F363C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185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Расстояние между устьями скважин </w:t>
      </w:r>
      <w:r w:rsidR="00B8754E"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скв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принимают: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01227C9" w14:textId="77777777" w:rsidR="002C17AE" w:rsidRPr="002225E0" w:rsidTr="003360DD">
        <w:tc>
          <w:tcPr>
            <w:tcW w:type="dxa" w:w="846"/>
          </w:tcPr>
          <w:p w14:paraId="6DDBB81B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132E01E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&lt;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2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l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г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 w:val="en-US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37CC9F9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29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138D2702" w14:textId="0BC3BB5F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lastRenderedPageBreak/>
        <w:t xml:space="preserve">Удельный расход жидкости, нагнетаемой в угольный пласт 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уд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>,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л/т, при гидрорыхлении 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определят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FDF6ECD" w14:textId="77777777" w:rsidR="002C17AE" w:rsidRPr="002225E0" w:rsidTr="003360DD">
        <w:tc>
          <w:tcPr>
            <w:tcW w:type="dxa" w:w="846"/>
          </w:tcPr>
          <w:p w14:paraId="291E3B2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7D08005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=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10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perscript"/>
                <w:lang w:bidi="ru-RU"/>
              </w:rPr>
              <w:t>ги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 w:val="en-US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64CBF769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30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9AAB1BF" w14:textId="53F246F7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186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Допускается на угольных пластах сложного строения проводить корректировку </w:t>
      </w:r>
      <w:r w:rsidR="00B8754E"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q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уд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 результатам изучения фазово-физических свойств отдельных пачек угольного пласта.</w:t>
      </w:r>
    </w:p>
    <w:p w14:paraId="6471CF37" w14:textId="16C8021F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187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. При гидрорыхлении угольного пласта о</w:t>
      </w:r>
      <w:r w:rsidR="00B8754E"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бъем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жидкости, нагнетаемой в одну скважину </w:t>
      </w:r>
      <w:r w:rsidR="00B8754E"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ru-RU" w:val="en-US"/>
        </w:rPr>
        <w:t>Q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ru-RU"/>
        </w:rPr>
        <w:t>наг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>,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м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perscript"/>
          <w:lang w:bidi="ru-RU"/>
        </w:rPr>
        <w:t>3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, 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определят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 по следующим формулам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:</w:t>
      </w:r>
    </w:p>
    <w:p w14:paraId="7D27613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для скважин, пробуренных в очистных забоях и в бортах подготовительных выработок,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BE7B73C" w14:textId="77777777" w:rsidR="002C17AE" w:rsidRPr="002225E0" w:rsidTr="003360DD">
        <w:tc>
          <w:tcPr>
            <w:tcW w:type="dxa" w:w="846"/>
          </w:tcPr>
          <w:p w14:paraId="6AC9A54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54D70324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наг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=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k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свк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10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perscript"/>
                <w:lang w:bidi="ru-RU"/>
              </w:rPr>
              <w:t>–3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en-US"/>
              </w:rPr>
              <w:t>m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en-US"/>
              </w:rPr>
              <w:t>уг.пл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/>
              </w:rPr>
              <w:t>l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/>
              </w:rPr>
              <w:t>cкв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</w:rPr>
              <w:t>γ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</w:rPr>
              <w:t>уг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;</w:t>
            </w:r>
          </w:p>
        </w:tc>
        <w:tc>
          <w:tcPr>
            <w:tcW w:type="dxa" w:w="998"/>
            <w:vAlign w:val="center"/>
          </w:tcPr>
          <w:p w14:paraId="57A04E4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436D508A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для скважин, пробуренных в забоях подготовительных выработок:</w:t>
      </w:r>
    </w:p>
    <w:p w14:paraId="53B78C82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 нагнетании через одиночную скважину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4DBD89A" w14:textId="77777777" w:rsidR="002C17AE" w:rsidRPr="002225E0" w:rsidTr="003360DD">
        <w:tc>
          <w:tcPr>
            <w:tcW w:type="dxa" w:w="846"/>
          </w:tcPr>
          <w:p w14:paraId="439630E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3DF6B1A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 xml:space="preserve">наг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=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k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свк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10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perscript"/>
                <w:lang w:bidi="ru-RU"/>
              </w:rPr>
              <w:t>–3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en-US"/>
              </w:rPr>
              <w:t>m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en-US"/>
              </w:rPr>
              <w:t>уг.пл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/>
              </w:rPr>
              <w:t>l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/>
              </w:rPr>
              <w:t>cкв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</w:rPr>
              <w:t>γ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</w:rPr>
              <w:t>уг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>(2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>n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 xml:space="preserve"> + а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>);</w:t>
            </w:r>
          </w:p>
        </w:tc>
        <w:tc>
          <w:tcPr>
            <w:tcW w:type="dxa" w:w="998"/>
            <w:vAlign w:val="center"/>
          </w:tcPr>
          <w:p w14:paraId="5D1CCC7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11165B5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 нагнетании через две и более скважины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CC1D951" w14:textId="77777777" w:rsidR="002C17AE" w:rsidRPr="002225E0" w:rsidTr="003360DD">
        <w:tc>
          <w:tcPr>
            <w:tcW w:type="dxa" w:w="846"/>
          </w:tcPr>
          <w:p w14:paraId="4377C1D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45372DF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наг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=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k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свк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10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perscript"/>
                <w:lang w:bidi="ru-RU"/>
              </w:rPr>
              <w:t>–3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q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en-US"/>
              </w:rPr>
              <w:t>m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en-US"/>
              </w:rPr>
              <w:t>уг.пл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en-US"/>
              </w:rPr>
              <w:t>l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en-US"/>
              </w:rPr>
              <w:t>cкв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</w:rPr>
              <w:t>γ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</w:rPr>
              <w:t>уг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ф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706AD03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33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43BAD975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где:</w:t>
      </w:r>
    </w:p>
    <w:p w14:paraId="72353FF5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k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 – коэффициент, учитывающий длину скважины для гидрорыхления угольного пласта;</w:t>
      </w:r>
    </w:p>
    <w:p w14:paraId="7FE38DC4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en-US"/>
        </w:rPr>
        <w:t xml:space="preserve">при </w:t>
      </w:r>
      <w:r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en-US"/>
        </w:rPr>
        <w:t>l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en-US"/>
        </w:rPr>
        <w:t xml:space="preserve">cкв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&gt; 6 м 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k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 xml:space="preserve">свк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= 1, при </w:t>
      </w:r>
      <w:r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en-US"/>
        </w:rPr>
        <w:t>l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en-US"/>
        </w:rPr>
        <w:t xml:space="preserve">cкв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≤ 6 м 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k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 xml:space="preserve">свк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= 1,25 – 1,3;</w:t>
      </w:r>
    </w:p>
    <w:p w14:paraId="57C28A7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ru-RU"/>
        </w:rPr>
        <w:t>С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ru-RU"/>
        </w:rPr>
        <w:t>ф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расстояние между фильтрующими участками скважин, м.</w:t>
      </w:r>
    </w:p>
    <w:p w14:paraId="5D46F795" w14:textId="6D25D2B1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188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В очистных забоях прямолинейной формы скважины для гидрорыхления 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бур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ить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между скважинами, пробуренными </w:t>
      </w:r>
      <w:r w:rsidR="0023113C">
        <w:rPr>
          <w:rFonts w:ascii="Times New Roman" w:cs="Times New Roman" w:eastAsia="Arial Unicode MS" w:hAnsi="Times New Roman"/>
          <w:sz w:val="28"/>
          <w:szCs w:val="28"/>
          <w:lang w:bidi="ru-RU"/>
        </w:rPr>
        <w:br/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в предыдущем цикле гидрорыхления.</w:t>
      </w:r>
    </w:p>
    <w:p w14:paraId="0694EEBE" w14:textId="282A940D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189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Гидрорыхление 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продолжа</w:t>
      </w:r>
      <w:r w:rsidR="00775A53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до закачивания </w:t>
      </w:r>
      <w:r w:rsidR="00495A29">
        <w:rPr>
          <w:rFonts w:ascii="Times New Roman" w:cs="Times New Roman" w:eastAsia="Arial Unicode MS" w:hAnsi="Times New Roman"/>
          <w:sz w:val="28"/>
          <w:szCs w:val="28"/>
          <w:lang w:bidi="ru-RU"/>
        </w:rPr>
        <w:br/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в угольный пласт объема жидкости, рассчитанного по формулам (31) – (33) настоящего Руководства по безопасности.</w:t>
      </w:r>
    </w:p>
    <w:p w14:paraId="1A9799CF" w14:textId="5F10B33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Гидрорыхление </w:t>
      </w:r>
      <w:r w:rsidR="00687D34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может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прекращат</w:t>
      </w:r>
      <w:r w:rsidR="00687D34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ься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после падения давления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lastRenderedPageBreak/>
        <w:t xml:space="preserve">нагнетания жидкости в угольный пласт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наг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на 30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% максимально достигнутого при нагнетании. Если после нагнетания в угольный пласт объема жидкости, рассчитанного по формулам (31) – (33) настоящего Руководства по безопасности, давление нагнетания установилось более </w:t>
      </w:r>
      <w:r w:rsidR="0023113C">
        <w:rPr>
          <w:rFonts w:ascii="Times New Roman" w:cs="Times New Roman" w:eastAsia="Arial Unicode MS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5 МПа, но менее давления, при котором происходит гидроразрыв угольного пласта, нагнетание</w:t>
      </w:r>
      <w:r w:rsidR="00687D34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рекомендуется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продолжат</w:t>
      </w:r>
      <w:r w:rsidR="00687D34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10 – 15 мин. </w:t>
      </w:r>
    </w:p>
    <w:p w14:paraId="44F4692C" w14:textId="77777777" w:rsidP="001271EC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6F73A80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ГИДРОРЫХЛЕНИЕ СКЛОННЫХ К ВНЕЗАПНЫМ ВЫБРОСАМ УГОЛЬНЫХ ПЛАСТОВ</w:t>
      </w:r>
    </w:p>
    <w:p w14:paraId="43031094" w14:textId="2712C307" w:rsidP="003360DD" w:rsidR="003360DD" w:rsidRDefault="006F205B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190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На склонных к внезапным выбросам угольных пластах скважины для гидрорыхления</w:t>
      </w:r>
      <w:r w:rsidR="00AA442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AA442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AA442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со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следующими параметрами:</w:t>
      </w:r>
    </w:p>
    <w:p w14:paraId="679FE264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длина </w:t>
      </w:r>
      <w:r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ru-RU"/>
        </w:rPr>
        <w:t>l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ru-RU"/>
        </w:rPr>
        <w:t xml:space="preserve">cкв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= (6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9) м;</w:t>
      </w:r>
    </w:p>
    <w:p w14:paraId="7BBD145B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глубина герметизации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l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eastAsia="en-US"/>
        </w:rPr>
        <w:t>г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= (4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7) м;</w:t>
      </w:r>
    </w:p>
    <w:p w14:paraId="1FC2D4D5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длина фильтрующей части скважины не менее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2 м.</w:t>
      </w:r>
    </w:p>
    <w:p w14:paraId="106BA6E7" w14:textId="0E517C27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случаях невозможности по горно-геологическим и горнотехническим условиям выполнить бурение и герметизацию скважин для гидрорыхления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 xml:space="preserve">с указанными параметрами </w:t>
      </w:r>
      <w:r w:rsidR="00AA442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длин</w:t>
      </w:r>
      <w:r w:rsidR="00AA442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скважин уменьш</w:t>
      </w:r>
      <w:r w:rsidR="00AA4423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ить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до (4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6) м, глубин</w:t>
      </w:r>
      <w:r w:rsidR="002B0059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герметизации – до (3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5) м.</w:t>
      </w:r>
    </w:p>
    <w:p w14:paraId="0CEEB640" w14:textId="491B30AA" w:rsidP="003360DD" w:rsidR="003360DD" w:rsidRDefault="006F205B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191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Расстояние между устьями скважин </w:t>
      </w:r>
      <w:r w:rsidR="00B8754E"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скв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687D34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определят</w:t>
      </w:r>
      <w:r w:rsidR="00687D34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E06AAC6" w14:textId="77777777" w:rsidR="002C17AE" w:rsidRPr="002225E0" w:rsidTr="003360DD">
        <w:tc>
          <w:tcPr>
            <w:tcW w:type="dxa" w:w="846"/>
          </w:tcPr>
          <w:p w14:paraId="3CD26FEB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01C6CD3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≤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2</w:t>
            </w:r>
            <w:r w:rsidRPr="002225E0">
              <w:rPr>
                <w:rFonts w:ascii="Times New Roman" w:cs="Times New Roman" w:eastAsia="Calibri" w:hAnsi="Times New Roman"/>
                <w:i/>
                <w:iCs/>
                <w:sz w:val="28"/>
                <w:szCs w:val="28"/>
                <w:lang w:eastAsia="en-US"/>
              </w:rPr>
              <w:t>R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eastAsia="en-US"/>
              </w:rPr>
              <w:t>эфф.рых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,</w:t>
            </w:r>
          </w:p>
        </w:tc>
        <w:tc>
          <w:tcPr>
            <w:tcW w:type="dxa" w:w="998"/>
            <w:vAlign w:val="center"/>
          </w:tcPr>
          <w:p w14:paraId="0D87CE6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34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50D247D8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где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R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eastAsia="en-US"/>
        </w:rPr>
        <w:t>эфф.рых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– радиус эффективного гидрорыхления угольного пласта, м.</w:t>
      </w:r>
    </w:p>
    <w:p w14:paraId="2E1B021C" w14:textId="5AD9E22F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Радиус эффективного гидрорыхления угольного пласта </w:t>
      </w:r>
      <w:r w:rsidR="00BF623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определят</w:t>
      </w:r>
      <w:r w:rsidR="00BF623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209554B" w14:textId="77777777" w:rsidR="002C17AE" w:rsidRPr="002225E0" w:rsidTr="003360DD">
        <w:tc>
          <w:tcPr>
            <w:tcW w:type="dxa" w:w="846"/>
          </w:tcPr>
          <w:p w14:paraId="5D2CC170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905DAA7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i/>
                <w:iCs/>
                <w:sz w:val="28"/>
                <w:szCs w:val="28"/>
                <w:lang w:eastAsia="en-US"/>
              </w:rPr>
              <w:t>R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eastAsia="en-US"/>
              </w:rPr>
              <w:t>эфф.рых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=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0,8</w:t>
            </w:r>
            <w:r w:rsidRPr="002225E0">
              <w:rPr>
                <w:rFonts w:ascii="Times New Roman" w:cs="Times New Roman" w:eastAsia="Calibri" w:hAnsi="Times New Roman"/>
                <w:i/>
                <w:iCs/>
                <w:sz w:val="28"/>
                <w:szCs w:val="28"/>
                <w:lang w:eastAsia="en-US"/>
              </w:rPr>
              <w:t>l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eastAsia="en-US"/>
              </w:rPr>
              <w:t>г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type="dxa" w:w="998"/>
            <w:vAlign w:val="center"/>
          </w:tcPr>
          <w:p w14:paraId="10A200E7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35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2B19DAA4" w14:textId="47B81D0F" w:rsidP="003360DD" w:rsidR="003360DD" w:rsidRDefault="006F205B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192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. При гидрорыхлении о</w:t>
      </w:r>
      <w:r w:rsidR="00B8754E"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бъем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жидкости, нагнетаемой в одну скважину, </w:t>
      </w:r>
      <w:r w:rsidR="00B8754E"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Q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наг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, м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vertAlign w:val="superscript"/>
          <w:lang w:bidi="ru-RU"/>
        </w:rPr>
        <w:t>3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, </w:t>
      </w:r>
      <w:r w:rsidR="00E54A62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определят</w:t>
      </w:r>
      <w:r w:rsidR="00E54A62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42E12A5" w14:textId="77777777" w:rsidR="002C17AE" w:rsidRPr="002225E0" w:rsidTr="003360DD">
        <w:tc>
          <w:tcPr>
            <w:tcW w:type="dxa" w:w="846"/>
          </w:tcPr>
          <w:p w14:paraId="19E5887E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5B2051F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наг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10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–3</m:t>
                    </m:r>
                  </m:sup>
                </m:sSup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2</m:t>
                </m:r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эфф.рых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уг.пл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уд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/>
                      </w:rPr>
                      <m:t>γ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уг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скв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697B2457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(36)</w:t>
            </w:r>
          </w:p>
        </w:tc>
      </w:tr>
    </w:tbl>
    <w:p w14:paraId="668E1323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где </w:t>
      </w:r>
      <w:r w:rsidRPr="002225E0">
        <w:rPr>
          <w:rFonts w:ascii="Times New Roman" w:cs="Times New Roman" w:eastAsia="Calibri" w:hAnsi="Times New Roman"/>
          <w:i/>
          <w:sz w:val="28"/>
          <w:szCs w:val="28"/>
          <w:lang w:eastAsia="en-US"/>
        </w:rPr>
        <w:t>γ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eastAsia="en-US"/>
        </w:rPr>
        <w:t>уг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– удельный вес угля, т/м</w:t>
      </w:r>
      <w:r w:rsidRPr="002225E0">
        <w:rPr>
          <w:rFonts w:ascii="Times New Roman" w:cs="Times New Roman" w:eastAsia="Calibri" w:hAnsi="Times New Roman"/>
          <w:sz w:val="28"/>
          <w:szCs w:val="28"/>
          <w:vertAlign w:val="superscript"/>
          <w:lang w:eastAsia="en-US"/>
        </w:rPr>
        <w:t>3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14:paraId="738125B1" w14:textId="005EB88F" w:rsidP="003360DD" w:rsidR="003360DD" w:rsidRDefault="00B8754E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lastRenderedPageBreak/>
        <w:t xml:space="preserve">Удельный расход жидкости, нагнетаемой в угольный пласт 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уд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принимат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 менее 20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л/т. Для уточнения </w:t>
      </w:r>
      <w:r w:rsidRPr="002225E0">
        <w:rPr>
          <w:rFonts w:ascii="Times New Roman" w:cs="Times New Roman" w:hAnsi="Times New Roman"/>
          <w:i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bidi="ru-RU"/>
        </w:rPr>
        <w:t>уд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проводятся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опытные нагнетания жидкости в угольный пласт.</w:t>
      </w:r>
    </w:p>
    <w:p w14:paraId="3C8FDA6E" w14:textId="14EBBCF6" w:rsidP="003360DD" w:rsidR="003360DD" w:rsidRDefault="006F205B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193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Давление нагнетания жидкости в угольный пласт </w:t>
      </w:r>
      <w:r w:rsidR="00BF623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определ</w:t>
      </w:r>
      <w:r w:rsidR="00BF6231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ять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E9DEACA" w14:textId="77777777" w:rsidR="002C17AE" w:rsidRPr="002225E0" w:rsidTr="003360DD">
        <w:tc>
          <w:tcPr>
            <w:tcW w:type="dxa" w:w="846"/>
          </w:tcPr>
          <w:p w14:paraId="75BB93C9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8218074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P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наг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= 10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perscript"/>
                <w:lang w:eastAsia="en-US"/>
              </w:rPr>
              <w:t>–2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(0,75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–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2,0)</w:t>
            </w:r>
            <w:r w:rsidRPr="002225E0">
              <w:rPr>
                <w:rFonts w:ascii="Times New Roman" w:cs="Times New Roman" w:eastAsia="Calibri" w:hAnsi="Times New Roman"/>
                <w:i/>
                <w:sz w:val="28"/>
                <w:szCs w:val="28"/>
                <w:lang w:eastAsia="en-US"/>
              </w:rPr>
              <w:t>γ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vertAlign w:val="subscript"/>
                <w:lang w:eastAsia="en-US"/>
              </w:rPr>
              <w:t>пор</w:t>
            </w:r>
            <w:r w:rsidRPr="002225E0">
              <w:rPr>
                <w:rFonts w:ascii="Times New Roman" w:cs="Times New Roman" w:eastAsia="Calibri" w:hAnsi="Times New Roman"/>
                <w:i/>
                <w:iCs/>
                <w:sz w:val="28"/>
                <w:szCs w:val="28"/>
                <w:lang w:eastAsia="en-US"/>
              </w:rPr>
              <w:t>Н</w:t>
            </w:r>
            <w:r w:rsidRPr="002225E0">
              <w:rPr>
                <w:rFonts w:ascii="Times New Roman" w:cs="Times New Roman" w:eastAsia="Calibri" w:hAnsi="Times New Roman"/>
                <w:iCs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type="dxa" w:w="998"/>
            <w:vAlign w:val="center"/>
          </w:tcPr>
          <w:p w14:paraId="7849B47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37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4B451708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При нагнетании жидкости в угольный пласт 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P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наг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плавно повышается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в течение 3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5 мин до его максимального значения.</w:t>
      </w:r>
    </w:p>
    <w:p w14:paraId="34916AF8" w14:textId="1EB7C91B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194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Для гидрорыхления в подготовительной выработке 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 менее двух скважин. В забое крайние скважины 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на расстоянии не более 1 м от борта выработки с углом разворота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 плоскости пласта в сторону массива на 5 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7°. Жидкость в угольный пласт нагнетается отдельно в каждую скважину.</w:t>
      </w:r>
    </w:p>
    <w:p w14:paraId="49C1767F" w14:textId="5C7AAACB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забоях подготовительных выработок на угольных пластах крутого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 xml:space="preserve">и крутонаклонного залегания 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одн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скважин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бурит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на расстоянии не более 1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 от кутка с углом подъема к плоскости угольного пласта 5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7°, друг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ую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– горизонтально на расстоянии не более 0,5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 от почвы подготовительной выработки.</w:t>
      </w:r>
    </w:p>
    <w:p w14:paraId="1DEBCE24" w14:textId="5BA17000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проводимых печах (просеках) на угольных пластах крутого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 xml:space="preserve">и крутонаклонного залегания скважины для гидрорыхления 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 каждом кутке с вышеуказанными параметрами.</w:t>
      </w:r>
    </w:p>
    <w:p w14:paraId="7A4FF30C" w14:textId="54FD7FB9" w:rsidP="003360DD" w:rsidR="003360DD" w:rsidRDefault="006F205B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bidi="ru-RU"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195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. В очистных забоях скважины для гидрорыхления 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бур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т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перпендикулярно линии забоя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t xml:space="preserve">между скважинами, пробуренными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bidi="ru-RU" w:eastAsia="en-US"/>
        </w:rPr>
        <w:br/>
        <w:t xml:space="preserve">в предыдущем цикле гидрорыхления. </w:t>
      </w:r>
    </w:p>
    <w:p w14:paraId="682C077F" w14:textId="49E97DBD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комбайновых нишах на угольных пластах пологого залегания скважины для гидрорыхления 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и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на расстоянии не более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 м от кутков с углом их разворота в плоскости пласта в сторону массива на 5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7°. Данные скважины бурятся через расстояние, не превышающее 2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R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eastAsia="en-US"/>
        </w:rPr>
        <w:t>эфф.рых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14:paraId="7C2881F4" w14:textId="7B428465" w:rsidP="003360DD" w:rsidR="003360DD" w:rsidRDefault="006F205B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196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На угольных пластах крутого и крутонаклонного залегания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в потолкоуступных очистных забоях ближайш</w:t>
      </w:r>
      <w:r w:rsidR="005444B3">
        <w:rPr>
          <w:rFonts w:ascii="Times New Roman" w:cs="Times New Roman" w:eastAsia="Calibri" w:hAnsi="Times New Roman"/>
          <w:sz w:val="28"/>
          <w:szCs w:val="28"/>
          <w:lang w:eastAsia="en-US"/>
        </w:rPr>
        <w:t>ую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к кутку скважин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у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для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 xml:space="preserve">гидрорыхления 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бурит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на расстоянии не более 1 м от кутка, остальные скважины – по всему уступу перпендикулярно линии забоя через расстояние, не превышающее 2</w:t>
      </w:r>
      <w:r w:rsidR="00B8754E"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R</w:t>
      </w:r>
      <w:r w:rsidR="00B8754E" w:rsidRPr="002225E0">
        <w:rPr>
          <w:rFonts w:ascii="Times New Roman" w:cs="Times New Roman" w:eastAsia="Calibri" w:hAnsi="Times New Roman"/>
          <w:sz w:val="28"/>
          <w:szCs w:val="28"/>
          <w:vertAlign w:val="subscript"/>
          <w:lang w:eastAsia="en-US"/>
        </w:rPr>
        <w:t>эфф.рых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 Скважины бурятся с углом подъема относительно плоскости пласта 5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7°.</w:t>
      </w:r>
    </w:p>
    <w:p w14:paraId="390E6048" w14:textId="4033B873" w:rsidP="003360DD" w:rsidR="003360DD" w:rsidRDefault="006F205B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197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Процесс гидрорыхления 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может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считат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ься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законченным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и нагнетание жидкости в угольный пласт прекращается в случае, если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скважину для гидрорыхления подано количество жидкости, рассчитанное по формуле (35) настоящего Руководства по безопасности, и </w:t>
      </w:r>
      <w:r w:rsidR="00B8754E"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P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наг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уменьшилось более чем на 30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%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достигнутого при нагнетании через эту скважину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val="en-US"/>
        </w:rPr>
        <w:t>P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наг 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val="en-US"/>
        </w:rPr>
        <w:t>max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. </w:t>
      </w:r>
    </w:p>
    <w:p w14:paraId="779080B2" w14:textId="1B37FA0F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Независимо от фактического количества жидкости, поданного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в скважину, при уменьшении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P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наг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более чем на 30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% от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достигнутого при нагнетании жидкости через эту скважину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наг 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val="en-US"/>
        </w:rPr>
        <w:t>max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гидрорыхление угольного пласта 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может прекраща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ся в случае, если данное решение принято по результатам контроля эффективности гидрорыхления угольного пласта по параметрам искусственного акустического сигнала, проводимого </w:t>
      </w:r>
      <w:r w:rsidR="0023113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соответствии с главой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XIX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Инструкции</w:t>
      </w:r>
      <w:r w:rsidR="0066600F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 прогнозу ДЯ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14:paraId="7DA624FF" w14:textId="198F3C6D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Если до окончания процесса нагнетания произошел прорыв жидкости из скважины, нагнетание в эту скважину 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прекра</w:t>
      </w:r>
      <w:r w:rsidR="00E54A6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тить</w:t>
      </w:r>
      <w:r w:rsidR="00EB380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EB380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Дальнейшее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гидрорыхление угольного пласта </w:t>
      </w:r>
      <w:r w:rsidR="00EB380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проводит</w:t>
      </w:r>
      <w:r w:rsidR="00EB380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через дополнительную скважину, пробу</w:t>
      </w:r>
      <w:r w:rsidR="004765BB">
        <w:rPr>
          <w:rFonts w:ascii="Times New Roman" w:cs="Times New Roman" w:eastAsia="Calibri" w:hAnsi="Times New Roman"/>
          <w:sz w:val="28"/>
          <w:szCs w:val="28"/>
          <w:lang w:eastAsia="en-US"/>
        </w:rPr>
        <w:t>ренную на расстоянии не более 2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 от первой. Скважина, в которой произошел прорыв жидкости, герметизируется.</w:t>
      </w:r>
    </w:p>
    <w:p w14:paraId="69E6400C" w14:textId="785339A8" w:rsidP="003360DD" w:rsidR="003360DD" w:rsidRDefault="006F205B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198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На угольных пластах крутого и крутонаклонного залегания при проведении гидрорыхления угольных пластов, сложенных мягкими сыпучими углями, </w:t>
      </w:r>
      <w:r w:rsidR="00EB380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применят</w:t>
      </w:r>
      <w:r w:rsidR="00EB3806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меры, исключающие обрушение угольного пласта.</w:t>
      </w:r>
    </w:p>
    <w:p w14:paraId="4133FE7A" w14:textId="77777777" w:rsidP="001271EC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hanging="720" w:right="142"/>
        <w:jc w:val="center"/>
        <w:rPr>
          <w:rFonts w:ascii="Times New Roman" w:cs="Times New Roman" w:eastAsia="Arial Unicode MS" w:hAnsi="Times New Roman"/>
          <w:b/>
          <w:strike/>
          <w:sz w:val="28"/>
          <w:lang w:bidi="ru-RU"/>
        </w:rPr>
      </w:pPr>
    </w:p>
    <w:p w14:paraId="02B65A4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УВЛАЖНЕНИЕ СКЛОННЫХ К ДИНАМИЧЕСКИМ ЯВЛЕНИЯМ УГОЛЬНЫХ ПЛАСТОВ</w:t>
      </w:r>
    </w:p>
    <w:p w14:paraId="28B2F67E" w14:textId="2ECCC683" w:rsidP="003360DD" w:rsidR="003360DD" w:rsidRDefault="006F205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199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Увлажнение склонных к ДЯ угольных пластов 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применят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при проведении подготовительных выработок.</w:t>
      </w:r>
    </w:p>
    <w:p w14:paraId="160D374D" w14:textId="77777777" w:rsidP="003360DD" w:rsidR="001271EC" w:rsidRDefault="001271EC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74A7144B" w14:textId="448023EB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lastRenderedPageBreak/>
        <w:t>200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Скважины для увлажнения угольных пластов 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бур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т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диаметром 45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–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60 мм и длиной, при которой обеспечивается неснижаемое опережение увлажненного участка угольного пласта впереди забоя не менее 5 м. </w:t>
      </w:r>
    </w:p>
    <w:p w14:paraId="48C26DE4" w14:textId="224FF5B7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201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Скважины для увлажнения угольных пластов 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герметизир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овать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на глубину не менее 5 м. </w:t>
      </w:r>
    </w:p>
    <w:p w14:paraId="65FEAC5A" w14:textId="56FEE7F4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202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Увлажнение угольного пласта 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проводит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как через скважины, пробуренные в контуре подготовительной выработки (далее – передовые скважины), так и через скважины, пробуренные за ее контуром (далее – барьерные скважины). Рекомендуемые схемы бурения скважин для увлажнения угольного пласта приведены на рисунке 13 настоящего Руководства по безопасности.</w:t>
      </w:r>
    </w:p>
    <w:p w14:paraId="7626E171" w14:textId="453C1A98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203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Объем воды </w:t>
      </w:r>
      <w:r w:rsidR="00B8754E"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ru-RU" w:val="en-US"/>
        </w:rPr>
        <w:t>Q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ru-RU"/>
        </w:rPr>
        <w:t>наг</w:t>
      </w:r>
      <w:r w:rsidR="00B8754E"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>,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нагнетаемый в скважины для увлажнения угольного пласта, </w:t>
      </w:r>
      <w:r w:rsidR="00E54A62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определят</w:t>
      </w:r>
      <w:r w:rsidR="00E54A62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7A923DE" w14:textId="77777777" w:rsidR="002C17AE" w:rsidRPr="002225E0" w:rsidTr="003360DD">
        <w:tc>
          <w:tcPr>
            <w:tcW w:type="dxa" w:w="846"/>
          </w:tcPr>
          <w:p w14:paraId="4CA3A9B5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DB24FC2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cs="Times New Roman" w:eastAsia="Arial Unicode MS" w:hAnsi="Cambria Math"/>
                      <w:i/>
                      <w:iCs/>
                      <w:sz w:val="28"/>
                      <w:szCs w:val="28"/>
                      <w:lang w:bidi="ru-RU"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i/>
                      <w:sz w:val="28"/>
                      <w:szCs w:val="28"/>
                      <w:lang w:bidi="ru-RU" w:val="en-US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наг</m:t>
                  </m:r>
                </m:sub>
              </m:sSub>
              <m:r>
                <m:rPr>
                  <m:nor/>
                </m:rPr>
                <w:rPr>
                  <w:rFonts w:ascii="Cambria Math" w:cs="Times New Roman" w:eastAsia="Arial Unicode MS" w:hAnsi="Times New Roman"/>
                  <w:sz w:val="28"/>
                  <w:szCs w:val="28"/>
                  <w:lang w:bidi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cs="Times New Roman" w:eastAsia="Arial Unicode MS" w:hAnsi="Times New Roman"/>
                  <w:sz w:val="28"/>
                  <w:szCs w:val="28"/>
                  <w:lang w:bidi="ru-RU"/>
                </w:rPr>
                <m:t>=</m:t>
              </m:r>
              <m:sSup>
                <m:sSupPr>
                  <m:ctrlPr>
                    <w:rPr>
                      <w:rFonts w:ascii="Cambria Math" w:cs="Times New Roman" w:eastAsia="Arial Unicode MS" w:hAnsi="Cambria Math"/>
                      <w:i/>
                      <w:iCs/>
                      <w:sz w:val="28"/>
                      <w:szCs w:val="28"/>
                      <w:lang w:bidi="ru-RU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cs="Times New Roman" w:eastAsia="Arial Unicode MS" w:hAnsi="Times New Roman"/>
                      <w:sz w:val="28"/>
                      <w:szCs w:val="28"/>
                      <w:lang w:bidi="ru-RU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10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–3</m:t>
                  </m:r>
                </m:sup>
              </m:sSup>
              <m:r>
                <m:rPr>
                  <m:nor/>
                </m:rPr>
                <w:rPr>
                  <w:rFonts w:ascii="Times New Roman" w:cs="Times New Roman" w:eastAsia="Arial Unicode MS" w:hAnsi="Times New Roman"/>
                  <w:sz w:val="28"/>
                  <w:szCs w:val="28"/>
                  <w:lang w:bidi="ru-RU"/>
                </w:rPr>
                <m:t>‧</m:t>
              </m:r>
              <m:r>
                <m:rPr>
                  <m:nor/>
                </m:rPr>
                <w:rPr>
                  <w:rFonts w:ascii="Cambria Math" w:cs="Times New Roman" w:eastAsia="Arial Unicode MS" w:hAnsi="Times New Roman"/>
                  <w:sz w:val="28"/>
                  <w:szCs w:val="28"/>
                  <w:lang w:bidi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cs="Times New Roman" w:eastAsia="Arial Unicode MS" w:hAnsi="Times New Roman"/>
                  <w:sz w:val="28"/>
                  <w:szCs w:val="28"/>
                  <w:lang w:bidi="ru-RU"/>
                </w:rPr>
                <m:t>2</m:t>
              </m:r>
              <m:sSub>
                <m:sSubPr>
                  <m:ctrlPr>
                    <w:rPr>
                      <w:rFonts w:ascii="Cambria Math" w:cs="Times New Roman" w:eastAsia="Arial Unicode MS" w:hAnsi="Cambria Math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i/>
                      <w:sz w:val="28"/>
                      <w:szCs w:val="28"/>
                      <w:lang w:bidi="ru-RU" w:val="en-US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увл</m:t>
                  </m:r>
                </m:sub>
              </m:sSub>
              <m:sSub>
                <m:sSubPr>
                  <m:ctrlPr>
                    <w:rPr>
                      <w:rFonts w:ascii="Cambria Math" w:cs="Times New Roman" w:eastAsia="Arial Unicode MS" w:hAnsi="Cambria Math"/>
                      <w:i/>
                      <w:iCs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i/>
                      <w:sz w:val="28"/>
                      <w:szCs w:val="28"/>
                      <w:lang w:bidi="ru-RU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скв</m:t>
                  </m:r>
                </m:sub>
              </m:sSub>
              <m:sSub>
                <m:sSubPr>
                  <m:ctrlPr>
                    <w:rPr>
                      <w:rFonts w:ascii="Cambria Math" w:cs="Times New Roman" w:eastAsia="Arial Unicode MS" w:hAnsi="Cambria Math"/>
                      <w:i/>
                      <w:iCs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i/>
                      <w:sz w:val="28"/>
                      <w:szCs w:val="28"/>
                      <w:lang w:bidi="ru-RU" w:val="en-US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уг.пл</m:t>
                  </m:r>
                </m:sub>
              </m:sSub>
              <m:sSub>
                <m:sSubPr>
                  <m:ctrlPr>
                    <w:rPr>
                      <w:rFonts w:ascii="Cambria Math" w:cs="Times New Roman" w:eastAsia="Arial Unicode MS" w:hAnsi="Cambria Math"/>
                      <w:i/>
                      <w:iCs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i/>
                      <w:sz w:val="28"/>
                      <w:szCs w:val="28"/>
                      <w:lang w:bidi="ru-RU"/>
                    </w:rPr>
                    <m:t>γ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уг</m:t>
                  </m:r>
                </m:sub>
              </m:sSub>
              <m:sSub>
                <m:sSubPr>
                  <m:ctrlPr>
                    <w:rPr>
                      <w:rFonts w:ascii="Cambria Math" w:cs="Times New Roman" w:eastAsia="Arial Unicode MS" w:hAnsi="Cambria Math"/>
                      <w:i/>
                      <w:iCs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i/>
                      <w:sz w:val="28"/>
                      <w:szCs w:val="28"/>
                      <w:lang w:bidi="ru-RU" w:val="en-US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Times New Roman" w:cs="Times New Roman" w:eastAsia="Arial Unicode MS" w:hAnsi="Times New Roman"/>
                      <w:sz w:val="28"/>
                      <w:szCs w:val="28"/>
                      <w:lang w:bidi="ru-RU"/>
                    </w:rPr>
                    <m:t>уд</m:t>
                  </m:r>
                </m:sub>
              </m:sSub>
              <m:r>
                <m:rPr>
                  <m:nor/>
                </m:rPr>
                <w:rPr>
                  <w:rFonts w:ascii="Times New Roman" w:cs="Times New Roman" w:eastAsia="Arial Unicode MS" w:hAnsi="Times New Roman"/>
                  <w:sz w:val="28"/>
                  <w:szCs w:val="28"/>
                  <w:lang w:bidi="ru-RU"/>
                </w:rPr>
                <m:t>,</m:t>
              </m:r>
            </m:oMath>
            <w:r w:rsidR="00B8754E"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ab/>
            </w:r>
          </w:p>
        </w:tc>
        <w:tc>
          <w:tcPr>
            <w:tcW w:type="dxa" w:w="998"/>
            <w:vAlign w:val="center"/>
          </w:tcPr>
          <w:p w14:paraId="7CAA987E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(38)</w:t>
            </w:r>
          </w:p>
        </w:tc>
      </w:tr>
    </w:tbl>
    <w:p w14:paraId="6ED1CC7E" w14:textId="77777777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где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R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увл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 радиус увлажнения угольного пласта по напластованию, м.</w:t>
      </w:r>
    </w:p>
    <w:p w14:paraId="019EFD9B" w14:textId="1A4D051E" w:rsidP="003360DD" w:rsidR="003360DD" w:rsidRDefault="00B8754E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При увлажнении угольного пласта через барьерные скважины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R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увл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="00450B71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определят</w:t>
      </w:r>
      <w:r w:rsidR="00450B71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EBD7592" w14:textId="77777777" w:rsidR="002C17AE" w:rsidRPr="002225E0" w:rsidTr="003360DD">
        <w:tc>
          <w:tcPr>
            <w:tcW w:type="dxa" w:w="846"/>
          </w:tcPr>
          <w:p w14:paraId="4B73D24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5573674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увл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скв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1,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6DD0CFB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39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45545701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где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b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 расстояние от стенки выработки до барьерной скважины, м. </w:t>
      </w:r>
    </w:p>
    <w:p w14:paraId="1C74BF34" w14:textId="77777777" w:rsidP="001271EC" w:rsidR="001271EC" w:rsidRDefault="001271EC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Удельный расход жидкости при увлажнении угольного пласта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q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уд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определяют:</w:t>
      </w:r>
    </w:p>
    <w:p w14:paraId="45D7F00D" w14:textId="77777777" w:rsidP="001271EC" w:rsidR="001271EC" w:rsidRDefault="001271EC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при глубине залегания угольного пласта менее 600 м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F2502C3" w14:textId="77777777" w:rsidR="001271EC" w:rsidRPr="002225E0" w:rsidTr="00D028AF">
        <w:tc>
          <w:tcPr>
            <w:tcW w:type="dxa" w:w="846"/>
          </w:tcPr>
          <w:p w14:paraId="08210B7A" w14:textId="77777777" w:rsidP="00D028AF" w:rsidR="001271EC" w:rsidRDefault="001271EC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6C1F83F" w14:textId="77777777" w:rsidP="00D028AF" w:rsidR="001271EC" w:rsidRDefault="001271EC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q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=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0,01(6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W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е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)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+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0,01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>;</w:t>
            </w:r>
          </w:p>
        </w:tc>
        <w:tc>
          <w:tcPr>
            <w:tcW w:type="dxa" w:w="998"/>
            <w:vAlign w:val="center"/>
          </w:tcPr>
          <w:p w14:paraId="0A5D7A2F" w14:textId="77777777" w:rsidP="00D028AF" w:rsidR="001271EC" w:rsidRDefault="001271EC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40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09E7DAB2" w14:textId="77777777" w:rsidP="001271EC" w:rsidR="001271EC" w:rsidRDefault="001271EC" w:rsidRPr="002225E0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при глубине залегания угольного пласта 600 м и более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E29BCC2" w14:textId="77777777" w:rsidR="001271EC" w:rsidRPr="002225E0" w:rsidTr="00D028AF">
        <w:tc>
          <w:tcPr>
            <w:tcW w:type="dxa" w:w="846"/>
          </w:tcPr>
          <w:p w14:paraId="1EBD88B4" w14:textId="77777777" w:rsidP="00D028AF" w:rsidR="001271EC" w:rsidRDefault="001271EC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832110B" w14:textId="77777777" w:rsidP="00D028AF" w:rsidR="001271EC" w:rsidRDefault="001271EC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q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  <w:lang w:bidi="ru-RU"/>
              </w:rPr>
              <w:t>уд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=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0,01(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W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п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–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W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bscript"/>
                <w:lang w:bidi="ru-RU"/>
              </w:rPr>
              <w:t>е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)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+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0,01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type="dxa" w:w="998"/>
            <w:vAlign w:val="center"/>
          </w:tcPr>
          <w:p w14:paraId="63C4C0EA" w14:textId="77777777" w:rsidP="00D028AF" w:rsidR="001271EC" w:rsidRDefault="001271EC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4F9A89AB" w14:textId="77777777" w:rsidP="003360DD" w:rsidR="003360DD" w:rsidRDefault="003360DD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56647437" w14:textId="77777777" w:rsidP="003360DD" w:rsidR="001271EC" w:rsidRDefault="001271EC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66CB3F44" w14:textId="77777777" w:rsidP="003360DD" w:rsidR="001271EC" w:rsidRDefault="001271EC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76A049D2" w14:textId="6D5DA195" w:rsidP="003360DD" w:rsidR="003360DD" w:rsidRDefault="007E50AA" w:rsidRPr="002225E0">
      <w:pPr>
        <w:widowControl w:val="0"/>
        <w:spacing w:after="0" w:line="36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>
        <w:rPr>
          <w:rFonts w:ascii="Times New Roman" w:cs="Times New Roman" w:eastAsia="Times New Roman" w:hAnsi="Times New Roman"/>
          <w:iCs/>
          <w:noProof/>
          <w:sz w:val="28"/>
          <w:szCs w:val="28"/>
        </w:rPr>
        <w:pict w14:anchorId="3C0CB5AF">
          <v:shape id="_x0000_i1026" style="width:345.75pt;height:192.4pt" type="#_x0000_t75">
            <v:imagedata o:title="Рисунок 13 ч" r:id="rId21"/>
          </v:shape>
        </w:pict>
      </w:r>
    </w:p>
    <w:p w14:paraId="7E3D0249" w14:textId="168848D1" w:rsidP="003360DD" w:rsidR="003360DD" w:rsidRDefault="007E50AA" w:rsidRPr="002225E0">
      <w:pPr>
        <w:widowControl w:val="0"/>
        <w:spacing w:after="0" w:line="36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>
        <w:rPr>
          <w:rFonts w:ascii="Times New Roman" w:cs="Times New Roman" w:eastAsia="Times New Roman" w:hAnsi="Times New Roman"/>
          <w:iCs/>
          <w:noProof/>
          <w:sz w:val="28"/>
          <w:szCs w:val="28"/>
        </w:rPr>
        <w:pict w14:anchorId="6D956AF4">
          <v:shape id="_x0000_i1027" style="width:355.5pt;height:261.95pt" type="#_x0000_t75">
            <v:imagedata o:title="Рисунок 13 ч" r:id="rId22"/>
          </v:shape>
        </w:pict>
      </w:r>
    </w:p>
    <w:p w14:paraId="058D943F" w14:textId="77777777" w:rsidP="003360DD" w:rsidR="003360DD" w:rsidRDefault="00B8754E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  <w:t>Рисунок 13 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Схемы бурения скважин для увлажнения угольного пласта:</w:t>
      </w:r>
    </w:p>
    <w:p w14:paraId="237CF3C1" w14:textId="77777777" w:rsidP="003360DD" w:rsidR="003360DD" w:rsidRDefault="00B8754E" w:rsidRPr="002225E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а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через передовую одиночную скважину 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1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;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б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через парные передовые скважины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2, 3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;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в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через парные барьерные скважины 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4, 5; г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через парные барьерные скважины 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6, 7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 и 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8, 9; 10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граница увлажнения;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11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породный прослоек с низкой водопроницаемостью;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1'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9'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скважины предыдущего цикла увлажнения</w:t>
      </w:r>
    </w:p>
    <w:p w14:paraId="0B9FF5CE" w14:textId="77777777" w:rsidP="003360DD" w:rsidR="003360DD" w:rsidRDefault="003360DD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7F8A0ABE" w14:textId="77777777" w:rsidP="001271EC" w:rsidR="001271EC" w:rsidRDefault="001271EC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204. Нагнетание жидкости в угольный пласт при его увлажнении рекомендуется проводить при давлении, не превышающем: 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C75E248" w14:textId="77777777" w:rsidR="001271EC" w:rsidRPr="002225E0" w:rsidTr="00D028AF">
        <w:tc>
          <w:tcPr>
            <w:tcW w:type="dxa" w:w="846"/>
          </w:tcPr>
          <w:p w14:paraId="6DCB0558" w14:textId="77777777" w:rsidP="00D028AF" w:rsidR="001271EC" w:rsidRDefault="001271EC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098F795" w14:textId="77777777" w:rsidP="00D028AF" w:rsidR="001271EC" w:rsidRDefault="001271EC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val="en-US"/>
              </w:rPr>
              <w:t>P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</w:rPr>
              <w:t>наг.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 xml:space="preserve">&lt; 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10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vertAlign w:val="superscript"/>
                <w:lang w:bidi="ru-RU"/>
              </w:rPr>
              <w:t>–2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bidi="ru-RU"/>
              </w:rPr>
              <w:t>0,75</w:t>
            </w:r>
            <w:r w:rsidRPr="002225E0">
              <w:rPr>
                <w:rFonts w:ascii="Times New Roman" w:cs="Times New Roman" w:hAnsi="Times New Roman"/>
                <w:i/>
                <w:sz w:val="28"/>
                <w:szCs w:val="28"/>
                <w:lang w:bidi="ru-RU"/>
              </w:rPr>
              <w:t>γ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/>
              </w:rPr>
              <w:t>Н</w:t>
            </w:r>
            <w:r w:rsidRPr="002225E0">
              <w:rPr>
                <w:rFonts w:ascii="Times New Roman" w:cs="Times New Roman" w:hAnsi="Times New Roman"/>
                <w:i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iCs/>
                <w:sz w:val="28"/>
                <w:szCs w:val="28"/>
                <w:lang w:bidi="ru-RU"/>
              </w:rPr>
              <w:t>.</w:t>
            </w:r>
          </w:p>
        </w:tc>
        <w:tc>
          <w:tcPr>
            <w:tcW w:type="dxa" w:w="998"/>
            <w:vAlign w:val="center"/>
          </w:tcPr>
          <w:p w14:paraId="275ED749" w14:textId="77777777" w:rsidP="00D028AF" w:rsidR="001271EC" w:rsidRDefault="001271EC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918D1CC" w14:textId="77777777" w:rsidP="00292764" w:rsidR="003360DD" w:rsidRDefault="003360DD">
      <w:pPr>
        <w:widowControl w:val="0"/>
        <w:spacing w:after="0" w:line="240" w:lineRule="auto"/>
        <w:ind w:firstLine="743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1E46F304" w14:textId="77777777" w:rsidP="00292764" w:rsidR="001271EC" w:rsidRDefault="001271EC" w:rsidRPr="002225E0">
      <w:pPr>
        <w:widowControl w:val="0"/>
        <w:spacing w:after="0" w:line="240" w:lineRule="auto"/>
        <w:ind w:firstLine="743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08355462" w14:textId="77777777" w:rsidP="003360DD" w:rsidR="003360DD" w:rsidRDefault="00B8754E" w:rsidRPr="002225E0">
      <w:pPr>
        <w:widowControl w:val="0"/>
        <w:spacing w:after="120" w:line="240" w:lineRule="auto"/>
        <w:ind w:firstLine="743"/>
        <w:jc w:val="center"/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</w:pPr>
      <w:bookmarkStart w:id="8" w:name="i733944"/>
      <w:r w:rsidRPr="002225E0"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  <w:lastRenderedPageBreak/>
        <w:t>НИЗКОНАПОРНАЯ ПРОПИТКА</w:t>
      </w:r>
      <w:bookmarkEnd w:id="8"/>
      <w:r w:rsidRPr="002225E0"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  <w:t xml:space="preserve"> УГОЛЬНОГО ПЛАСТА</w:t>
      </w:r>
    </w:p>
    <w:p w14:paraId="00F2DBD8" w14:textId="5F033AEB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205</w:t>
      </w:r>
      <w:r w:rsidR="00E4599C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. Низконапорную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 пропитк</w:t>
      </w:r>
      <w:r w:rsidR="00E4599C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у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 угольного пласта </w:t>
      </w:r>
      <w:r w:rsidR="00E4599C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проводит</w:t>
      </w:r>
      <w:r w:rsidR="00E4599C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 через скважины диаметром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40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 w:val="en-US"/>
        </w:rPr>
        <w:t> 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60 мм.</w:t>
      </w:r>
    </w:p>
    <w:p w14:paraId="7FE88F55" w14:textId="38724153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206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. На угольных пластах сложного строения скважины для низконапорной пропитки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бур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и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т</w:t>
      </w:r>
      <w:r w:rsidR="00E4599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по ненарушенной пачке угля на расстоянии не менее 0,5 м от его нарушенной пачки. Если мощность ненарушенной пачки менее 1 м, скважины бурятся в центральной ее части. Если угольный пласт состоит из пачек нарушенного угля, скважины бурятся </w:t>
      </w:r>
      <w:r w:rsidR="0023113C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br/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в его средней части параллельно напластованию.</w:t>
      </w:r>
    </w:p>
    <w:p w14:paraId="17CFB3FB" w14:textId="08D807D4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207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. Низконапорн</w:t>
      </w:r>
      <w:r w:rsidR="00B0084D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ую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 пропитк</w:t>
      </w:r>
      <w:r w:rsidR="00B0084D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у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 угольного пласта </w:t>
      </w:r>
      <w:r w:rsidR="00450B71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проводит</w:t>
      </w:r>
      <w:r w:rsidR="00450B71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  <w:t xml:space="preserve"> при давлении нагнетания жидкости в угольный пласт: 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DBBD175" w14:textId="77777777" w:rsidR="003360DD" w:rsidRPr="002225E0" w:rsidTr="003360DD">
        <w:tc>
          <w:tcPr>
            <w:tcW w:type="dxa" w:w="846"/>
          </w:tcPr>
          <w:p w14:paraId="16386C31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D9B5CA2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P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наг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sz w:val="28"/>
                <w:szCs w:val="28"/>
                <w:lang w:bidi="ru-RU"/>
              </w:rPr>
              <w:t xml:space="preserve"> ≤ 10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sz w:val="28"/>
                <w:szCs w:val="28"/>
                <w:vertAlign w:val="superscript"/>
                <w:lang w:bidi="ru-RU"/>
              </w:rPr>
              <w:t>–2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sz w:val="28"/>
                <w:szCs w:val="28"/>
                <w:lang w:bidi="ru-RU"/>
              </w:rPr>
              <w:t>0,75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sz w:val="28"/>
                <w:szCs w:val="28"/>
                <w:lang w:bidi="ru-RU"/>
              </w:rPr>
              <w:t>γН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sz w:val="28"/>
                <w:szCs w:val="28"/>
                <w:lang w:bidi="ru-RU"/>
              </w:rPr>
              <w:t>.</w:t>
            </w:r>
          </w:p>
        </w:tc>
        <w:tc>
          <w:tcPr>
            <w:tcW w:type="dxa" w:w="998"/>
            <w:vAlign w:val="center"/>
          </w:tcPr>
          <w:p w14:paraId="1C3D7B9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43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295F61C7" w14:textId="77777777" w:rsidP="00292764" w:rsidR="003360DD" w:rsidRDefault="003360DD" w:rsidRPr="002225E0">
      <w:pPr>
        <w:widowControl w:val="0"/>
        <w:spacing w:after="0" w:line="240" w:lineRule="auto"/>
        <w:ind w:firstLine="743"/>
        <w:jc w:val="both"/>
        <w:rPr>
          <w:rFonts w:ascii="Times New Roman" w:cs="Times New Roman" w:eastAsia="Times New Roman" w:hAnsi="Times New Roman"/>
          <w:bCs/>
          <w:iCs/>
          <w:sz w:val="28"/>
          <w:szCs w:val="28"/>
          <w:lang w:bidi="ru-RU"/>
        </w:rPr>
      </w:pPr>
    </w:p>
    <w:p w14:paraId="4B36D4E7" w14:textId="77777777" w:rsidP="003360DD" w:rsidR="003360DD" w:rsidRDefault="00B8754E" w:rsidRPr="002225E0">
      <w:pPr>
        <w:widowControl w:val="0"/>
        <w:spacing w:after="120" w:line="240" w:lineRule="auto"/>
        <w:ind w:firstLine="743"/>
        <w:jc w:val="center"/>
        <w:rPr>
          <w:rFonts w:ascii="Times New Roman" w:cs="Times New Roman" w:eastAsia="Times New Roman" w:hAnsi="Times New Roman"/>
          <w:iC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  <w:t>НИЗКОНАПОРНАЯ ПРОПИТКА УГОЛЬНОГО ПЛАСТА</w:t>
      </w:r>
      <w:r w:rsidRPr="002225E0"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  <w:br/>
        <w:t xml:space="preserve"> ИЗ ПРОВОДИМОЙ ГОРНОЙ ВЫРАБОТКИ</w:t>
      </w:r>
    </w:p>
    <w:p w14:paraId="119271F2" w14:textId="1A87F480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208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При низконапорной пропитке угольного пласта из проводимой горной выработки жидкость в угольный пласт </w:t>
      </w:r>
      <w:r w:rsidR="00450B71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нагнетат</w:t>
      </w:r>
      <w:r w:rsidR="00450B71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через две боковые скважины, расположенные на расстоянии 0,5 м от бортов горной выработки, или через одну центральную скважину.</w:t>
      </w:r>
    </w:p>
    <w:p w14:paraId="3A2A0417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Рекомендуемая схема низконапорной пропитки угольного пласта через две боковые скважины приведена на рисунке 14 настоящего Руководства по безопасности.</w:t>
      </w:r>
    </w:p>
    <w:p w14:paraId="78EBC284" w14:textId="77777777" w:rsidP="003360DD" w:rsidR="003360DD" w:rsidRDefault="00B8754E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Рекомендуемая схема низконапорной пропитки угольного пласта через одну центральную скважину приведена на рисунке 15 настоящего Руководства по безопасности.</w:t>
      </w:r>
    </w:p>
    <w:p w14:paraId="2E3589EC" w14:textId="77777777" w:rsidP="001271EC" w:rsidR="001271EC" w:rsidRDefault="001271EC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209. На угольных пластах мощностью до 3,5 м скважины для низконапорной пропитки рекомендуется бурить длиной не менее 5,5 м, мощностью 3,5 м и более – длиной не менее 6,5 м. </w:t>
      </w:r>
    </w:p>
    <w:p w14:paraId="56F8E160" w14:textId="77777777" w:rsidP="001271EC" w:rsidR="001271EC" w:rsidRDefault="001271EC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Скважины для низконапорной пропитки длиной до 6,5 м рекомендуется герметизировать на глубину не менее 2,5 м, длиной 6,5 м и более – на глубину не менее 3,5 м.</w:t>
      </w:r>
    </w:p>
    <w:p w14:paraId="27A199BC" w14:textId="652A37AE" w:rsidP="00013C27" w:rsidR="003360DD" w:rsidRDefault="007E50AA" w:rsidRPr="002225E0">
      <w:pPr>
        <w:widowControl w:val="0"/>
        <w:spacing w:after="0" w:line="360" w:lineRule="auto"/>
        <w:ind w:firstLine="709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>
        <w:rPr>
          <w:rFonts w:ascii="Times New Roman" w:cs="Times New Roman" w:eastAsia="Times New Roman" w:hAnsi="Times New Roman"/>
          <w:iCs/>
          <w:noProof/>
          <w:sz w:val="28"/>
          <w:szCs w:val="28"/>
        </w:rPr>
        <w:lastRenderedPageBreak/>
        <w:pict w14:anchorId="6113A870">
          <v:shape id="_x0000_i1028" style="width:349.55pt;height:322.05pt" type="#_x0000_t75">
            <v:imagedata o:title="Рисунок 14 new" r:id="rId23"/>
          </v:shape>
        </w:pict>
      </w:r>
    </w:p>
    <w:p w14:paraId="7D939C2E" w14:textId="77777777" w:rsidP="003360DD" w:rsidR="003360DD" w:rsidRDefault="00B8754E" w:rsidRPr="002225E0">
      <w:pPr>
        <w:widowControl w:val="0"/>
        <w:spacing w:after="0" w:line="413" w:lineRule="exact"/>
        <w:ind w:firstLine="740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  <w:t>Рисунок 14 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Схема низконапорной пропитки угольного пласта через две боковые скважины</w:t>
      </w:r>
    </w:p>
    <w:p w14:paraId="1FA704E6" w14:textId="77777777" w:rsidP="003360DD" w:rsidR="001271EC" w:rsidRDefault="001271EC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5E38FCD2" w14:textId="0D7B0E14" w:rsidP="003360DD" w:rsidR="003360DD" w:rsidRDefault="00A178AC" w:rsidRPr="002225E0">
      <w:pPr>
        <w:widowControl w:val="0"/>
        <w:spacing w:after="0" w:line="36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noProof/>
          <w:sz w:val="28"/>
          <w:szCs w:val="28"/>
        </w:rPr>
        <w:drawing>
          <wp:inline distB="0" distL="0" distR="0" distT="0" wp14:anchorId="09E6D5F4" wp14:editId="766B57E1">
            <wp:extent cx="4445000" cy="3466465"/>
            <wp:effectExtent b="635" l="0" r="0" t="0"/>
            <wp:docPr descr="Рисунок 15 new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5 new" id="0" name="Picture 15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FE1F" w14:textId="77777777" w:rsidP="003360DD" w:rsidR="003360DD" w:rsidRDefault="00B8754E" w:rsidRPr="002225E0">
      <w:pPr>
        <w:widowControl w:val="0"/>
        <w:spacing w:after="0" w:line="413" w:lineRule="exact"/>
        <w:ind w:firstLine="740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  <w:t xml:space="preserve">Рисунок 15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Схема низконапорной пропитки угольного пласта через одну центральную скважину</w:t>
      </w:r>
    </w:p>
    <w:p w14:paraId="4D4F8BE8" w14:textId="77777777" w:rsidP="00711CCB" w:rsidR="00711CCB" w:rsidRDefault="00711CCB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lastRenderedPageBreak/>
        <w:t>210. При низконапорной пропитке угольного пласта из проводимой горной выработки рекомендуется обеспечить:</w:t>
      </w:r>
    </w:p>
    <w:p w14:paraId="7FB72D87" w14:textId="77777777" w:rsidP="00711CCB" w:rsidR="00711CCB" w:rsidRDefault="00711CCB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неснижаемое опережение впереди забоя проводимой выработки на глубину не менее 3 м;</w:t>
      </w:r>
    </w:p>
    <w:p w14:paraId="315A839D" w14:textId="77777777" w:rsidP="00711CCB" w:rsidR="00711CCB" w:rsidRDefault="00711CCB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законтурную обработку угольного пласта на глубину не менее 4 м.</w:t>
      </w:r>
    </w:p>
    <w:p w14:paraId="7877E357" w14:textId="77777777" w:rsidP="00711CCB" w:rsidR="00711CCB" w:rsidRDefault="00711CCB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При наличии в забое ненарушенных пачек угля скважины рекомендуется бурить по ненарушенной пачке на расстоянии 0,5 м от нарушенной пачки. Если мощность ненарушенной пачки менее 1 м, скважины бурятся равноудаленно от кровли и почвы пачки. Если забой на все сечение находится в зоне нарушенного угля, то скважины бурятся в плоскости наслоения пласта, проходящей через середину выработки.</w:t>
      </w:r>
    </w:p>
    <w:p w14:paraId="2A59817C" w14:textId="77777777" w:rsidP="00711CCB" w:rsidR="00711CCB" w:rsidRDefault="00711CCB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При бурении двух скважин их концы выходят за контур выработки </w:t>
      </w: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br/>
        <w:t>в плоскости пласта на 2 м.</w:t>
      </w:r>
    </w:p>
    <w:p w14:paraId="46C935B5" w14:textId="77777777" w:rsidP="00711CCB" w:rsidR="00711CCB" w:rsidRDefault="00711CCB" w:rsidRPr="00711CCB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711CCB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211. Объем нагнетаемой в угольный пласт жидкости при низконапорной пропитке рекомендуется определять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41A92CC" w14:textId="77777777" w:rsidR="00711CCB" w:rsidRPr="00711CCB" w:rsidTr="00D028AF">
        <w:tc>
          <w:tcPr>
            <w:tcW w:type="dxa" w:w="846"/>
          </w:tcPr>
          <w:p w14:paraId="301E3B6B" w14:textId="77777777" w:rsidP="00711CCB" w:rsidR="00711CCB" w:rsidRDefault="00711CCB" w:rsidRPr="00711CCB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2DA4979" w14:textId="77777777" w:rsidP="00711CCB" w:rsidR="00711CCB" w:rsidRDefault="007E50AA" w:rsidRPr="00711CCB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Arial Unicode MS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cs="Times New Roman" w:eastAsia="Times New Roman" w:hAnsi="Cambria Math"/>
                            <w:i/>
                            <w:sz w:val="28"/>
                            <w:szCs w:val="28"/>
                            <w:lang w:bidi="ru-RU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sz w:val="28"/>
                            <w:szCs w:val="28"/>
                            <w:lang w:bidi="ru-RU"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  <w:lang w:bidi="ru-RU"/>
                          </w:rPr>
                          <m:t>наг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=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sz w:val="28"/>
                        <w:szCs w:val="28"/>
                        <w:lang w:bidi="ru-RU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(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sz w:val="28"/>
                        <w:szCs w:val="28"/>
                        <w:lang w:bidi="ru-RU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sz w:val="28"/>
                        <w:szCs w:val="28"/>
                        <w:lang w:bidi="ru-RU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8)</m:t>
                    </m:r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скв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Arial Unicode MS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 w:val="en-US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уг.пл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Arial Unicode MS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/>
                      </w:rPr>
                      <m:t>γ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уг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Arial Unicode MS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уд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Times New Roman" w:eastAsia="Arial Unicode MS" w:hAnsi="Cambria Math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iCs/>
                    <w:sz w:val="28"/>
                    <w:szCs w:val="28"/>
                    <w:lang w:bidi="ru-RU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5B415303" w14:textId="77777777" w:rsidP="00711CCB" w:rsidR="00711CCB" w:rsidRDefault="00711CCB" w:rsidRPr="00711CCB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711CCB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(44)</w:t>
            </w:r>
          </w:p>
        </w:tc>
      </w:tr>
    </w:tbl>
    <w:p w14:paraId="4930416D" w14:textId="77777777" w:rsidP="007344D4" w:rsidR="007344D4" w:rsidRDefault="007344D4">
      <w:pPr>
        <w:widowControl w:val="0"/>
        <w:spacing w:after="0" w:line="240" w:lineRule="auto"/>
        <w:ind w:firstLine="743"/>
        <w:jc w:val="center"/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</w:pPr>
    </w:p>
    <w:p w14:paraId="5A058450" w14:textId="77777777" w:rsidP="007344D4" w:rsidR="007344D4" w:rsidRDefault="007344D4" w:rsidRPr="002225E0">
      <w:pPr>
        <w:widowControl w:val="0"/>
        <w:spacing w:after="120" w:line="240" w:lineRule="auto"/>
        <w:ind w:firstLine="743"/>
        <w:jc w:val="center"/>
        <w:rPr>
          <w:rFonts w:ascii="Times New Roman" w:cs="Times New Roman" w:eastAsia="Times New Roman" w:hAnsi="Times New Roman"/>
          <w:iC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  <w:t xml:space="preserve">НИЗКОНАПОРНАЯ ПРОПИТКА УГОЛЬНОГО ПЛАСТА </w:t>
      </w:r>
      <w:r w:rsidRPr="002225E0">
        <w:rPr>
          <w:rFonts w:ascii="Times New Roman" w:cs="Times New Roman" w:eastAsia="Times New Roman" w:hAnsi="Times New Roman"/>
          <w:b/>
          <w:bCs/>
          <w:iCs/>
          <w:sz w:val="26"/>
          <w:szCs w:val="26"/>
          <w:lang w:bidi="ru-RU"/>
        </w:rPr>
        <w:br/>
        <w:t>В ОЧИСТНОЙ ВЫРАБОТКЕ</w:t>
      </w:r>
    </w:p>
    <w:p w14:paraId="20B1E414" w14:textId="77777777" w:rsidP="007344D4" w:rsidR="007344D4" w:rsidRDefault="007344D4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212. Скважины для низконапорной пропитки угольного пласта мощностью до 2,5 м из очистной выработки рекомендуется бурить длиной не менее 6,5 м, на пластах мощностью 2,5 и более – не менее 8,5 м.</w:t>
      </w:r>
    </w:p>
    <w:p w14:paraId="6387A622" w14:textId="77777777" w:rsidP="007344D4" w:rsidR="007344D4" w:rsidRDefault="007344D4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213. Скважины длиной до 8,5 рекомендуется герметизировать на глубину не менее 4,5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м, длиной 8,5 м и более – на глубину не менее 6,5 м.</w:t>
      </w:r>
    </w:p>
    <w:p w14:paraId="65FD6281" w14:textId="77777777" w:rsidP="007344D4" w:rsidR="007344D4" w:rsidRDefault="007344D4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Скважины рекомендуется бурить через расстояние:</w:t>
      </w:r>
    </w:p>
    <w:p w14:paraId="44B8EE3E" w14:textId="77777777" w:rsidP="007344D4" w:rsidR="007344D4" w:rsidRDefault="007344D4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длиной до 8,5 м – не более чем через 5 м;</w:t>
      </w:r>
    </w:p>
    <w:p w14:paraId="05989246" w14:textId="77777777" w:rsidP="007344D4" w:rsidR="007344D4" w:rsidRDefault="007344D4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длиной 8,5 м и более – не более чем </w:t>
      </w:r>
      <w:r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через 7 м.</w:t>
      </w:r>
    </w:p>
    <w:p w14:paraId="335EE49D" w14:textId="32A602B8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214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При проведении низконапорной пропитки угольного пласта из очистной выработки </w:t>
      </w:r>
      <w:r w:rsidR="00BC3BD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обеспечиват</w:t>
      </w:r>
      <w:r w:rsidR="00BC3BDC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неснижаемое опережение:</w:t>
      </w:r>
    </w:p>
    <w:p w14:paraId="5A752BE2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на угольных пластах мощностью до 2,5 м – не менее 3,5 м;</w:t>
      </w:r>
    </w:p>
    <w:p w14:paraId="5C215691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lastRenderedPageBreak/>
        <w:t xml:space="preserve">на угольных пластах мощностью 2,5 м и более – не менее 5,5 м. </w:t>
      </w:r>
    </w:p>
    <w:p w14:paraId="0602CDE0" w14:textId="7AD124A7" w:rsidP="003360DD" w:rsidR="003360DD" w:rsidRDefault="006F205B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215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. Объем жидкости, нагнетаемой в одну скважину, </w:t>
      </w:r>
      <w:r w:rsidR="00BF6231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определят</w:t>
      </w:r>
      <w:r w:rsidR="00BF6231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2E11F97" w14:textId="77777777" w:rsidR="003360DD" w:rsidRPr="002225E0" w:rsidTr="003360DD">
        <w:tc>
          <w:tcPr>
            <w:tcW w:type="dxa" w:w="846"/>
          </w:tcPr>
          <w:p w14:paraId="34A0ABA5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2E5A54C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наг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=</m:t>
                </m:r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sz w:val="28"/>
                        <w:szCs w:val="28"/>
                        <w:lang w:bidi="ru-RU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скв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скв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уг.пл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γ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уг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ru-RU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уг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Times New Roman" w:eastAsia="Times New Roman" w:hAnsi="Cambria Math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0F030B9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45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11859503" w14:textId="77777777" w:rsidP="00292764" w:rsidR="003360DD" w:rsidRDefault="003360DD" w:rsidRPr="002225E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iCs/>
          <w:sz w:val="28"/>
          <w:szCs w:val="26"/>
          <w:lang w:bidi="ru-RU"/>
        </w:rPr>
      </w:pPr>
    </w:p>
    <w:p w14:paraId="4CB24D90" w14:textId="4DBBFE6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7.2.5. </w:t>
      </w:r>
      <w:r w:rsidR="00BC3BDC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РЕКОМЕНДАЦИИ ПРИ ПРОВЕДЕНИИ 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КАМУФЛЕТНО</w:t>
      </w:r>
      <w:r w:rsidR="00BC3BDC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ГО</w:t>
      </w:r>
      <w:r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 xml:space="preserve"> ВЗРЫВАНИ</w:t>
      </w:r>
      <w:r w:rsidR="00BC3BDC" w:rsidRPr="002225E0"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  <w:t>Я</w:t>
      </w:r>
    </w:p>
    <w:p w14:paraId="6F566401" w14:textId="669623F4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216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. Камуфлетное взрывание проводится в соответствии с Правилами безопасности при взрывных работах.</w:t>
      </w:r>
    </w:p>
    <w:p w14:paraId="60475A45" w14:textId="738F6996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217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. Камуфлетное взрывание проводится для приведения участков, склонных к горным ударам угольных плас</w:t>
      </w:r>
      <w:r w:rsidR="003D6457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тов, в неудароопасное состояние согласно пункту 294</w:t>
      </w:r>
      <w:r w:rsidR="003D6457" w:rsidRPr="002225E0">
        <w:t xml:space="preserve"> </w:t>
      </w:r>
      <w:r w:rsidR="003D6457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Правил безопасности при взрывных работах.</w:t>
      </w:r>
    </w:p>
    <w:p w14:paraId="2C5EF617" w14:textId="725B70A9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218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На каменноугольных пластах расстояние между устьями скважин </w:t>
      </w:r>
      <w:r w:rsidR="00B8754E"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скв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для проведения камуфлетного взрывания </w:t>
      </w:r>
      <w:r w:rsidR="00BF623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определ</w:t>
      </w:r>
      <w:r w:rsidR="00BF623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я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</w:t>
      </w:r>
      <w:r w:rsidR="00BF623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:</w:t>
      </w:r>
    </w:p>
    <w:p w14:paraId="52138ED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 глиняной забойке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7C94DD6" w14:textId="77777777" w:rsidR="002C17AE" w:rsidRPr="002225E0" w:rsidTr="003360DD">
        <w:tc>
          <w:tcPr>
            <w:tcW w:type="dxa" w:w="846"/>
          </w:tcPr>
          <w:p w14:paraId="535BE10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6D51E0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≤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0,8;</w:t>
            </w:r>
          </w:p>
        </w:tc>
        <w:tc>
          <w:tcPr>
            <w:tcW w:type="dxa" w:w="998"/>
            <w:vAlign w:val="center"/>
          </w:tcPr>
          <w:p w14:paraId="38EE449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46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0BBD871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 гидравлической забойке по таблице 6 настоящего Руководства по безопасности.</w:t>
      </w:r>
    </w:p>
    <w:p w14:paraId="3CB9049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before="240" w:line="360" w:lineRule="auto"/>
        <w:ind w:right="142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Таблица 6</w:t>
      </w:r>
    </w:p>
    <w:tbl>
      <w:tblPr>
        <w:tblOverlap w:val="never"/>
        <w:tblW w:type="dxa" w:w="9356"/>
        <w:jc w:val="center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1948"/>
        <w:gridCol w:w="2501"/>
        <w:gridCol w:w="2648"/>
        <w:gridCol w:w="2259"/>
      </w:tblGrid>
      <w:tr w14:paraId="43195274" w14:textId="77777777" w:rsidR="002C17AE" w:rsidRPr="002225E0" w:rsidTr="003360DD">
        <w:trPr>
          <w:trHeight w:hRule="exact" w:val="835"/>
          <w:jc w:val="center"/>
        </w:trPr>
        <w:tc>
          <w:tcPr>
            <w:tcW w:type="dxa" w:w="1948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20F159BD" w14:textId="77777777" w:rsidP="003360DD" w:rsidR="003360DD" w:rsidRDefault="003360DD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</w:p>
        </w:tc>
        <w:tc>
          <w:tcPr>
            <w:tcW w:type="dxa" w:w="2501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660C756F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1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 w:val="en-US"/>
              </w:rPr>
              <w:t>&lt;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Р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vertAlign w:val="superscript"/>
                <w:lang w:bidi="ru-RU" w:val="en-US"/>
              </w:rPr>
              <w:t>V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 xml:space="preserve">ср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/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Р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 xml:space="preserve">расч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 xml:space="preserve">≤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1,5</w:t>
            </w:r>
          </w:p>
        </w:tc>
        <w:tc>
          <w:tcPr>
            <w:tcW w:type="dxa" w:w="2648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070211FF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1,5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 w:val="en-US"/>
              </w:rPr>
              <w:t>&lt;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Р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vertAlign w:val="superscript"/>
                <w:lang w:bidi="ru-RU" w:val="en-US"/>
              </w:rPr>
              <w:t>V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 xml:space="preserve">ср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/ 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Р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 xml:space="preserve">расч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 xml:space="preserve">≤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2,5</w:t>
            </w:r>
          </w:p>
        </w:tc>
        <w:tc>
          <w:tcPr>
            <w:tcW w:type="dxa" w:w="2259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57921F9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hanging="10"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2,5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 w:val="en-US"/>
              </w:rPr>
              <w:t>&lt;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Р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vertAlign w:val="superscript"/>
                <w:lang w:bidi="ru-RU" w:val="en-US"/>
              </w:rPr>
              <w:t>V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ср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/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Р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расч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>≤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5</w:t>
            </w:r>
          </w:p>
        </w:tc>
      </w:tr>
      <w:tr w14:paraId="62E09ED8" w14:textId="77777777" w:rsidR="002C17AE" w:rsidRPr="002225E0" w:rsidTr="003360DD">
        <w:trPr>
          <w:trHeight w:hRule="exact" w:val="835"/>
          <w:jc w:val="center"/>
        </w:trPr>
        <w:tc>
          <w:tcPr>
            <w:tcW w:type="dxa" w:w="1948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3D7D15DD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,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 м</w:t>
            </w:r>
          </w:p>
        </w:tc>
        <w:tc>
          <w:tcPr>
            <w:tcW w:type="dxa" w:w="250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02BCA471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0,8</w:t>
            </w:r>
          </w:p>
        </w:tc>
        <w:tc>
          <w:tcPr>
            <w:tcW w:type="dxa" w:w="2648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19FD3EC5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1,2</w:t>
            </w:r>
          </w:p>
        </w:tc>
        <w:tc>
          <w:tcPr>
            <w:tcW w:type="dxa" w:w="22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35DDC7E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firstLine="33"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1,5</w:t>
            </w:r>
          </w:p>
        </w:tc>
      </w:tr>
    </w:tbl>
    <w:p w14:paraId="5E3AB2D6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before="24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>Р</w:t>
      </w:r>
      <w:r w:rsidRPr="002225E0">
        <w:rPr>
          <w:rFonts w:ascii="Times New Roman" w:cs="Times New Roman" w:eastAsia="Arial Unicode MS" w:hAnsi="Times New Roman"/>
          <w:i/>
          <w:iCs/>
          <w:sz w:val="28"/>
          <w:szCs w:val="28"/>
          <w:vertAlign w:val="superscript"/>
          <w:lang w:bidi="ru-RU" w:val="en-US"/>
        </w:rPr>
        <w:t>V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ср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средний объем буровой мелочи с 1 м скважины, л/м;</w:t>
      </w:r>
    </w:p>
    <w:p w14:paraId="0CEBAAF0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ru-RU"/>
        </w:rPr>
        <w:t>Р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ru-RU"/>
        </w:rPr>
        <w:t>расч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расчетный объем буровой мелочи с 1 м скважины, л/м.</w:t>
      </w:r>
    </w:p>
    <w:p w14:paraId="480981F1" w14:textId="4B1C706B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219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Средний объем буровой мелочи с 1 м скважины </w:t>
      </w:r>
      <w:r w:rsidR="00B8754E"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>Р</w:t>
      </w:r>
      <w:r w:rsidR="00B8754E" w:rsidRPr="002225E0">
        <w:rPr>
          <w:rFonts w:ascii="Times New Roman" w:cs="Times New Roman" w:eastAsia="Arial Unicode MS" w:hAnsi="Times New Roman"/>
          <w:i/>
          <w:iCs/>
          <w:sz w:val="28"/>
          <w:szCs w:val="28"/>
          <w:vertAlign w:val="superscript"/>
          <w:lang w:bidi="ru-RU" w:val="en-US"/>
        </w:rPr>
        <w:t>V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ср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</w:t>
      </w:r>
      <w:r w:rsidR="00450B7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определят</w:t>
      </w:r>
      <w:r w:rsidR="00450B7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F6D5847" w14:textId="77777777" w:rsidR="002C17AE" w:rsidRPr="002225E0" w:rsidTr="003360DD">
        <w:tc>
          <w:tcPr>
            <w:tcW w:type="dxa" w:w="846"/>
          </w:tcPr>
          <w:p w14:paraId="2FCAE2B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567D94D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cs="Times New Roman" w:eastAsia="Arial Unicode MS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cs="Times New Roman" w:eastAsia="Arial Unicode MS" w:hAnsi="Times New Roman"/>
                        <w:sz w:val="28"/>
                        <w:szCs w:val="28"/>
                        <w:lang w:bidi="ru-RU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ср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 w:val="en-US"/>
                      </w:rPr>
                      <m:t>V</m:t>
                    </m:r>
                  </m:sup>
                </m:sSubSup>
                <m:r>
                  <m:rPr>
                    <m:nor/>
                  </m:rPr>
                  <w:rPr>
                    <w:rFonts w:ascii="Cambria Math" w:cs="Times New Roman" w:eastAsia="Arial Unicode MS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Arial Unicode MS" w:hAnsi="Times New Roman"/>
                    <w:sz w:val="28"/>
                    <w:szCs w:val="28"/>
                    <w:lang w:bidi="ru-RU"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Arial Unicode MS" w:hAnsi="Times New Roman"/>
                    <w:sz w:val="28"/>
                    <w:szCs w:val="28"/>
                    <w:lang w:bidi="ru-RU"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Arial Unicode MS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cs="Times New Roman" w:eastAsia="Arial Unicode MS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naryPr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Arial Unicode MS" w:hAnsi="Times New Roman"/>
                            <w:i/>
                            <w:sz w:val="28"/>
                            <w:szCs w:val="28"/>
                            <w:lang w:bidi="ru-RU" w:val="en-US"/>
                          </w:rPr>
                          <m:t>i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Arial Unicode MS" w:hAnsi="Times New Roman"/>
                            <w:sz w:val="28"/>
                            <w:szCs w:val="28"/>
                            <w:lang w:bidi="ru-RU" w:val="en-US"/>
                          </w:rPr>
                          <m:t>=1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cs="Times New Roman" w:eastAsia="Arial Unicode MS" w:hAnsi="Times New Roman"/>
                            <w:i/>
                            <w:sz w:val="28"/>
                            <w:szCs w:val="28"/>
                            <w:lang w:bidi="ru-RU" w:val="en-US"/>
                          </w:rPr>
                          <m:t>n</m:t>
                        </m:r>
                      </m:sup>
                      <m:e>
                        <m:sSubSup>
                          <m:sSubSupPr>
                            <m:ctrlPr>
                              <w:rPr>
                                <w:rFonts w:ascii="Cambria Math" w:cs="Times New Roman" w:eastAsia="Arial Unicode MS" w:hAnsi="Cambria Math"/>
                                <w:i/>
                                <w:sz w:val="28"/>
                                <w:szCs w:val="28"/>
                                <w:lang w:bidi="ru-RU"/>
                              </w:rPr>
                            </m:ctrlPr>
                          </m:sSubSup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Arial Unicode MS" w:hAnsi="Times New Roman"/>
                                <w:i/>
                                <w:sz w:val="28"/>
                                <w:szCs w:val="28"/>
                                <w:lang w:bidi="ru-RU" w:val="en-US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Arial Unicode MS" w:hAnsi="Times New Roman"/>
                                <w:sz w:val="28"/>
                                <w:szCs w:val="28"/>
                                <w:lang w:bidi="ru-RU" w:val="en-US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Arial Unicode MS" w:hAnsi="Times New Roman"/>
                                <w:i/>
                                <w:sz w:val="28"/>
                                <w:szCs w:val="28"/>
                                <w:lang w:bidi="ru-RU" w:val="en-US"/>
                              </w:rPr>
                              <m:t>i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Arial Unicode MS" w:hAnsi="Times New Roman"/>
                                <w:i/>
                                <w:sz w:val="28"/>
                                <w:szCs w:val="28"/>
                                <w:lang w:bidi="ru-RU" w:val="en-US"/>
                              </w:rPr>
                              <m:t>V</m:t>
                            </m:r>
                          </m:sup>
                        </m:sSubSup>
                      </m:e>
                    </m:nary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 w:val="en-US"/>
                      </w:rPr>
                      <m:t>n</m:t>
                    </m:r>
                  </m:den>
                </m:f>
                <m:r>
                  <m:rPr>
                    <m:sty m:val="p"/>
                  </m:rPr>
                  <w:rPr>
                    <w:rFonts w:ascii="Cambria Math" w:cs="Times New Roman" w:eastAsia="Arial Unicode MS" w:hAnsi="Cambria Math"/>
                    <w:sz w:val="28"/>
                    <w:szCs w:val="28"/>
                    <w:lang w:bidi="ru-RU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Arial Unicode MS" w:hAnsi="Times New Roman"/>
                    <w:sz w:val="28"/>
                    <w:szCs w:val="28"/>
                    <w:lang w:bidi="ru-RU" w:val="en-US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4C08248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(47)</w:t>
            </w:r>
          </w:p>
        </w:tc>
      </w:tr>
    </w:tbl>
    <w:p w14:paraId="50E09FD1" w14:textId="009F45B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lastRenderedPageBreak/>
        <w:t xml:space="preserve">Расчетный объем буровой мелочи с 1 м скважины </w:t>
      </w:r>
      <w:r w:rsidRPr="002225E0">
        <w:rPr>
          <w:rFonts w:ascii="Times New Roman" w:cs="Times New Roman" w:eastAsia="Arial Unicode MS" w:hAnsi="Times New Roman"/>
          <w:i/>
          <w:iCs/>
          <w:sz w:val="28"/>
          <w:szCs w:val="28"/>
          <w:lang w:bidi="ru-RU"/>
        </w:rPr>
        <w:t>Р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vertAlign w:val="subscript"/>
          <w:lang w:bidi="ru-RU"/>
        </w:rPr>
        <w:t>расч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 xml:space="preserve"> </w:t>
      </w:r>
      <w:r w:rsidR="00450B71"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>определят</w:t>
      </w:r>
      <w:r w:rsidR="00450B71"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iCs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67ACB2E" w14:textId="77777777" w:rsidR="002C17AE" w:rsidRPr="002225E0" w:rsidTr="003360DD">
        <w:tc>
          <w:tcPr>
            <w:tcW w:type="dxa" w:w="846"/>
          </w:tcPr>
          <w:p w14:paraId="545FF0DD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FA82340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Arial Unicode MS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i/>
                        <w:sz w:val="28"/>
                        <w:szCs w:val="28"/>
                        <w:lang w:bidi="ru-RU"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расч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Arial Unicode MS" w:hAnsi="Times New Roman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Arial Unicode MS" w:hAnsi="Times New Roman"/>
                    <w:sz w:val="28"/>
                    <w:szCs w:val="28"/>
                    <w:lang w:bidi="ru-RU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Arial Unicode MS" w:hAnsi="Times New Roman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Arial Unicode MS" w:hAnsi="Times New Roman"/>
                    <w:sz w:val="28"/>
                    <w:szCs w:val="28"/>
                    <w:lang w:bidi="ru-RU"/>
                  </w:rPr>
                  <m:t>1,05</m:t>
                </m:r>
                <m:f>
                  <m:fPr>
                    <m:ctrlPr>
                      <w:rPr>
                        <w:rFonts w:ascii="Cambria Math" w:cs="Times New Roman" w:eastAsia="Arial Unicode MS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π</m:t>
                    </m:r>
                    <m:sSubSup>
                      <m:sSubSupPr>
                        <m:ctrlPr>
                          <w:rPr>
                            <w:rFonts w:ascii="Cambria Math" w:cs="Times New Roman" w:eastAsia="Arial Unicode MS" w:hAnsi="Cambria Math"/>
                            <w:i/>
                            <w:sz w:val="28"/>
                            <w:szCs w:val="28"/>
                            <w:lang w:bidi="ru-RU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Arial Unicode MS" w:hAnsi="Times New Roman"/>
                            <w:i/>
                            <w:sz w:val="28"/>
                            <w:szCs w:val="28"/>
                            <w:lang w:bidi="ru-RU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Arial Unicode MS" w:hAnsi="Times New Roman"/>
                            <w:sz w:val="28"/>
                            <w:szCs w:val="28"/>
                            <w:lang w:bidi="ru-RU"/>
                          </w:rPr>
                          <m:t>скв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cs="Times New Roman" w:eastAsia="Arial Unicode MS" w:hAnsi="Times New Roman"/>
                            <w:sz w:val="28"/>
                            <w:szCs w:val="28"/>
                            <w:lang w:bidi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Arial Unicode MS" w:hAnsi="Times New Roman"/>
                        <w:sz w:val="28"/>
                        <w:szCs w:val="28"/>
                        <w:lang w:bidi="ru-RU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="Times New Roman" w:cs="Times New Roman" w:eastAsia="Arial Unicode MS" w:hAnsi="Times New Roman"/>
                    <w:sz w:val="28"/>
                    <w:szCs w:val="28"/>
                    <w:lang w:bidi="ru-RU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705D4DB3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48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6FD186F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где 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d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– диаметр скважины, мм.</w:t>
      </w:r>
    </w:p>
    <w:p w14:paraId="54348B99" w14:textId="584195DE" w:rsidP="003360DD" w:rsidR="003360DD" w:rsidRDefault="006F205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220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. На буроугольных пластах расстояние между устьями скважин </w:t>
      </w:r>
      <w:r w:rsidR="00B8754E"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скв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для проведения камуфлетного взрывания </w:t>
      </w:r>
      <w:r w:rsidR="00450B7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определят</w:t>
      </w:r>
      <w:r w:rsidR="00450B7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:</w:t>
      </w:r>
    </w:p>
    <w:p w14:paraId="7EDC57C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 глиняной забойке по формуле (45) настоящего Руководства по безопасности;</w:t>
      </w:r>
    </w:p>
    <w:p w14:paraId="662150E7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8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 гидравлической забойке по таблице 7 настоящего Руководства по безопасности.</w:t>
      </w:r>
    </w:p>
    <w:p w14:paraId="27298A75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before="240" w:line="360" w:lineRule="auto"/>
        <w:ind w:right="142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Таблица 7</w:t>
      </w:r>
    </w:p>
    <w:tbl>
      <w:tblPr>
        <w:tblOverlap w:val="never"/>
        <w:tblW w:type="dxa" w:w="9397"/>
        <w:jc w:val="center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1707"/>
        <w:gridCol w:w="2718"/>
        <w:gridCol w:w="2668"/>
        <w:gridCol w:w="2304"/>
      </w:tblGrid>
      <w:tr w14:paraId="4304EE21" w14:textId="77777777" w:rsidR="002C17AE" w:rsidRPr="002225E0" w:rsidTr="003360DD">
        <w:trPr>
          <w:trHeight w:hRule="exact" w:val="835"/>
          <w:jc w:val="center"/>
        </w:trPr>
        <w:tc>
          <w:tcPr>
            <w:tcW w:type="dxa" w:w="1707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7FB16A7D" w14:textId="77777777" w:rsidP="003360DD" w:rsidR="003360DD" w:rsidRDefault="003360DD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</w:p>
        </w:tc>
        <w:tc>
          <w:tcPr>
            <w:tcW w:type="dxa" w:w="2718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544F4242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0,75 &lt;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 xml:space="preserve">е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/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 xml:space="preserve">0,85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>≤ 0,8</w:t>
            </w:r>
          </w:p>
        </w:tc>
        <w:tc>
          <w:tcPr>
            <w:tcW w:type="dxa" w:w="2668"/>
            <w:tcBorders>
              <w:top w:color="auto" w:space="0" w:sz="4" w:val="single"/>
              <w:left w:color="auto" w:space="0" w:sz="4" w:val="single"/>
            </w:tcBorders>
            <w:shd w:color="auto" w:fill="FFFFFF" w:val="clear"/>
            <w:vAlign w:val="center"/>
          </w:tcPr>
          <w:p w14:paraId="7FADB9C3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0,8 &lt;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 xml:space="preserve">е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/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 xml:space="preserve">0,85 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>≤ 0,95</w:t>
            </w:r>
          </w:p>
        </w:tc>
        <w:tc>
          <w:tcPr>
            <w:tcW w:type="dxa" w:w="2304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6BC5B3C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hanging="10"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lang w:bidi="ru-RU"/>
              </w:rPr>
              <w:t xml:space="preserve">0,95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&lt;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 xml:space="preserve">е 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/ </w:t>
            </w:r>
            <w:r w:rsidRPr="002225E0">
              <w:rPr>
                <w:rFonts w:ascii="Times New Roman" w:cs="Times New Roman" w:eastAsia="Arial Unicode MS" w:hAnsi="Times New Roman"/>
                <w:i/>
                <w:sz w:val="28"/>
                <w:szCs w:val="28"/>
                <w:lang w:bidi="ru-RU" w:val="en-US"/>
              </w:rPr>
              <w:t>W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vertAlign w:val="subscript"/>
                <w:lang w:bidi="ru-RU"/>
              </w:rPr>
              <w:t>0,85</w:t>
            </w:r>
          </w:p>
        </w:tc>
      </w:tr>
      <w:tr w14:paraId="700150A0" w14:textId="77777777" w:rsidR="002C17AE" w:rsidRPr="002225E0" w:rsidTr="00A673B8">
        <w:trPr>
          <w:trHeight w:hRule="exact" w:val="435"/>
          <w:jc w:val="center"/>
        </w:trPr>
        <w:tc>
          <w:tcPr>
            <w:tcW w:type="dxa" w:w="1707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2F303FF5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С</w:t>
            </w:r>
            <w:r w:rsidRPr="002225E0">
              <w:rPr>
                <w:rFonts w:ascii="Times New Roman" w:cs="Times New Roman" w:eastAsia="Arial Unicode MS" w:hAnsi="Times New Roman"/>
                <w:iCs/>
                <w:sz w:val="28"/>
                <w:szCs w:val="28"/>
                <w:vertAlign w:val="subscript"/>
                <w:lang w:bidi="ru-RU"/>
              </w:rPr>
              <w:t>скв</w:t>
            </w:r>
            <w:r w:rsidRPr="002225E0">
              <w:rPr>
                <w:rFonts w:ascii="Times New Roman" w:cs="Times New Roman" w:eastAsia="Arial Unicode MS" w:hAnsi="Times New Roman"/>
                <w:i/>
                <w:iCs/>
                <w:sz w:val="28"/>
                <w:szCs w:val="28"/>
                <w:lang w:bidi="ru-RU"/>
              </w:rPr>
              <w:t>,</w:t>
            </w: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 xml:space="preserve"> м</w:t>
            </w:r>
          </w:p>
        </w:tc>
        <w:tc>
          <w:tcPr>
            <w:tcW w:type="dxa" w:w="2718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691256EB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1,5</w:t>
            </w:r>
          </w:p>
        </w:tc>
        <w:tc>
          <w:tcPr>
            <w:tcW w:type="dxa" w:w="2668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shd w:color="auto" w:fill="FFFFFF" w:val="clear"/>
            <w:vAlign w:val="center"/>
          </w:tcPr>
          <w:p w14:paraId="7F9D690F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1,2</w:t>
            </w:r>
          </w:p>
        </w:tc>
        <w:tc>
          <w:tcPr>
            <w:tcW w:type="dxa" w:w="2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4D44FAC" w14:textId="77777777" w:rsidP="003360DD" w:rsidR="003360DD" w:rsidRDefault="00B8754E" w:rsidRPr="002225E0">
            <w:pPr>
              <w:widowControl w:val="0"/>
              <w:shd w:color="auto" w:fill="FFFFFF" w:val="clear"/>
              <w:autoSpaceDE w:val="0"/>
              <w:autoSpaceDN w:val="0"/>
              <w:adjustRightInd w:val="0"/>
              <w:spacing w:after="0" w:line="360" w:lineRule="auto"/>
              <w:ind w:firstLine="33" w:right="141"/>
              <w:jc w:val="center"/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</w:pPr>
            <w:r w:rsidRPr="002225E0">
              <w:rPr>
                <w:rFonts w:ascii="Times New Roman" w:cs="Times New Roman" w:eastAsia="Arial Unicode MS" w:hAnsi="Times New Roman"/>
                <w:sz w:val="28"/>
                <w:szCs w:val="28"/>
                <w:lang w:bidi="ru-RU"/>
              </w:rPr>
              <w:t>0,8</w:t>
            </w:r>
          </w:p>
        </w:tc>
      </w:tr>
    </w:tbl>
    <w:p w14:paraId="7D7EED7A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before="240" w:line="36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W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0,85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– влага угля при 0,85 его максимальной влагоемкости, %.</w:t>
      </w:r>
    </w:p>
    <w:p w14:paraId="09695C22" w14:textId="652F4DF8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22</w:t>
      </w:r>
      <w:r w:rsidR="006F205B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. На антрацитовых пластах расстояние между устьями скважин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/>
        </w:rPr>
        <w:t xml:space="preserve"> С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скв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для проведения камуфлетного взрывания при использовании глиняной забойки </w:t>
      </w:r>
      <w:r w:rsidR="00450B7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не 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принимат</w:t>
      </w:r>
      <w:r w:rsidR="00450B7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более 3 м.</w:t>
      </w:r>
    </w:p>
    <w:p w14:paraId="2A002CBD" w14:textId="77777777" w:rsidP="00292764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63C124D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firstLine="709" w:right="142"/>
        <w:jc w:val="center"/>
        <w:rPr>
          <w:rFonts w:ascii="Times New Roman" w:cs="Times New Roman" w:eastAsia="Arial Unicode MS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hAnsi="Times New Roman"/>
          <w:b/>
          <w:caps/>
          <w:sz w:val="26"/>
          <w:szCs w:val="26"/>
        </w:rPr>
        <w:t>7.3. РЕКОМЕНДУЕМЫЕ ограничения по совмещению технологических процессов и мер по предотвращению внезапных выбросов</w:t>
      </w:r>
    </w:p>
    <w:p w14:paraId="03AEAE83" w14:textId="07D9FA88" w:rsidP="003360DD" w:rsidR="003360DD" w:rsidRDefault="006F205B" w:rsidRPr="002225E0">
      <w:pPr>
        <w:shd w:color="auto" w:fill="FFFFFF" w:val="clear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25E0">
        <w:rPr>
          <w:rFonts w:ascii="Times New Roman" w:hAnsi="Times New Roman"/>
          <w:sz w:val="28"/>
          <w:szCs w:val="28"/>
        </w:rPr>
        <w:t>222</w:t>
      </w:r>
      <w:r w:rsidR="00B8754E" w:rsidRPr="002225E0">
        <w:rPr>
          <w:rFonts w:ascii="Times New Roman" w:hAnsi="Times New Roman"/>
          <w:sz w:val="28"/>
          <w:szCs w:val="28"/>
        </w:rPr>
        <w:t xml:space="preserve">. На выбросоопасных угольных пластах и на угрожаемых угольных пластах при работе в опасных зонах и на участках, на которых выявлена категория «опасно», устанавливаются ограничения по совмещению выполнения технологических процессов во времени и мер по предотвращению внезапных выбросов в соответствии с рекомендациями, приведенными </w:t>
      </w:r>
      <w:r w:rsidR="00B8754E" w:rsidRPr="002225E0">
        <w:rPr>
          <w:rFonts w:ascii="Times New Roman" w:hAnsi="Times New Roman"/>
          <w:sz w:val="28"/>
          <w:szCs w:val="28"/>
        </w:rPr>
        <w:br/>
        <w:t>в приложении № 14 к настоящему Руководству по безопасности.</w:t>
      </w:r>
    </w:p>
    <w:p w14:paraId="5F6994BB" w14:textId="77777777" w:rsidP="00292764" w:rsidR="003360DD" w:rsidRDefault="003360DD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731C211E" w14:textId="77777777" w:rsidP="00292764" w:rsidR="0005578D" w:rsidRDefault="0005578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709" w:right="142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707BAC29" w14:textId="77777777" w:rsidP="003360DD" w:rsidR="003360DD" w:rsidRDefault="00B8754E" w:rsidRPr="002225E0">
      <w:pPr>
        <w:widowControl w:val="0"/>
        <w:tabs>
          <w:tab w:pos="0" w:val="left"/>
          <w:tab w:pos="993" w:val="left"/>
        </w:tabs>
        <w:suppressAutoHyphens/>
        <w:spacing w:after="120" w:line="240" w:lineRule="auto"/>
        <w:jc w:val="center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  <w:r w:rsidRPr="002225E0">
        <w:rPr>
          <w:rFonts w:ascii="Times New Roman" w:cs="Times New Roman" w:eastAsia="Calibri" w:hAnsi="Times New Roman"/>
          <w:b/>
          <w:sz w:val="26"/>
          <w:szCs w:val="26"/>
          <w:lang w:eastAsia="en-US" w:val="en-US"/>
        </w:rPr>
        <w:lastRenderedPageBreak/>
        <w:t>VI</w:t>
      </w:r>
      <w:r w:rsidRPr="002225E0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. МОНИТОРИНГ МАССИВА ГОРНЫХ ПОРОД ПО ГЕОФИЗИЧЕСКИМ НАБЛЮДЕНИЯМ</w:t>
      </w:r>
    </w:p>
    <w:p w14:paraId="5388A61E" w14:textId="7FEA5ADA" w:rsidP="003360DD" w:rsidR="003360DD" w:rsidRDefault="00B8754E" w:rsidRPr="002225E0">
      <w:pPr>
        <w:widowControl w:val="0"/>
        <w:tabs>
          <w:tab w:pos="0" w:val="left"/>
          <w:tab w:pos="993" w:val="left"/>
        </w:tabs>
        <w:suppressAutoHyphens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22</w:t>
      </w:r>
      <w:r w:rsidR="006F205B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3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Мониторинг массива горных пород по геофизическим наблюдениям</w:t>
      </w:r>
      <w:r w:rsidR="00145CC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1D1AA0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согласно пункту 169 Инструкции по прогнозу ДЯ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включает:</w:t>
      </w:r>
    </w:p>
    <w:p w14:paraId="3C59A53D" w14:textId="77777777" w:rsidP="003360DD" w:rsidR="003360DD" w:rsidRDefault="00B8754E" w:rsidRPr="002225E0">
      <w:pPr>
        <w:widowControl w:val="0"/>
        <w:tabs>
          <w:tab w:pos="0" w:val="left"/>
          <w:tab w:pos="993" w:val="left"/>
        </w:tabs>
        <w:suppressAutoHyphens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мониторинг массива горных пород по непрерывным сейсмическим наблюдениям;</w:t>
      </w:r>
    </w:p>
    <w:p w14:paraId="5624F4EB" w14:textId="77777777" w:rsidP="003360DD" w:rsidR="003360DD" w:rsidRDefault="00B8754E" w:rsidRPr="002225E0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мониторинг массива горных пород по параметрам искусственного акустического сигнала.</w:t>
      </w:r>
    </w:p>
    <w:p w14:paraId="62D4BA74" w14:textId="77777777" w:rsidP="0003324A" w:rsidR="003360DD" w:rsidRDefault="003360DD" w:rsidRPr="002225E0">
      <w:pPr>
        <w:widowControl w:val="0"/>
        <w:tabs>
          <w:tab w:pos="0" w:val="left"/>
          <w:tab w:pos="993" w:val="left"/>
        </w:tabs>
        <w:suppressAutoHyphens/>
        <w:spacing w:after="0" w:line="240" w:lineRule="auto"/>
        <w:ind w:firstLine="567"/>
        <w:jc w:val="center"/>
        <w:rPr>
          <w:rFonts w:ascii="Times New Roman" w:cs="Times New Roman" w:eastAsia="Calibri" w:hAnsi="Times New Roman"/>
          <w:b/>
          <w:sz w:val="28"/>
          <w:szCs w:val="24"/>
          <w:lang w:eastAsia="en-US"/>
        </w:rPr>
      </w:pPr>
    </w:p>
    <w:p w14:paraId="1601E13D" w14:textId="74EF0950" w:rsidP="003360DD" w:rsidR="003360DD" w:rsidRDefault="00B8754E" w:rsidRPr="002225E0">
      <w:pPr>
        <w:widowControl w:val="0"/>
        <w:tabs>
          <w:tab w:pos="0" w:val="left"/>
          <w:tab w:pos="993" w:val="left"/>
        </w:tabs>
        <w:suppressAutoHyphens/>
        <w:spacing w:after="120" w:line="240" w:lineRule="auto"/>
        <w:jc w:val="center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  <w:r w:rsidRPr="002225E0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1. </w:t>
      </w:r>
      <w:r w:rsidR="006270C5" w:rsidRPr="002225E0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 xml:space="preserve">РЕКОМЕНДАЦИИ ПРИ ПРОВЕДЕНИИ </w:t>
      </w:r>
      <w:r w:rsidRPr="002225E0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МОНИТОРИНГ</w:t>
      </w:r>
      <w:r w:rsidR="006270C5" w:rsidRPr="002225E0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А</w:t>
      </w:r>
      <w:r w:rsidRPr="002225E0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 xml:space="preserve"> МАССИВА ГОРНЫХ ПОРОД ПО НЕПРЕРЫВНЫМ СЕЙСМИЧЕСКИМ НАБЛЮДЕНИЯМ</w:t>
      </w:r>
    </w:p>
    <w:p w14:paraId="612AA69E" w14:textId="0B5CF038" w:rsidP="003360DD" w:rsidR="003360DD" w:rsidRDefault="00B8754E" w:rsidRPr="002225E0">
      <w:pPr>
        <w:widowControl w:val="0"/>
        <w:tabs>
          <w:tab w:pos="0" w:val="left"/>
          <w:tab w:pos="993" w:val="left"/>
        </w:tabs>
        <w:suppressAutoHyphens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22</w:t>
      </w:r>
      <w:r w:rsidR="006F205B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4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. Для осуществления мониторинга массива горных пород по непрерывным сейсмическим наблюдениям (далее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сейсмический мониторинг) в горных выработках шахты создается пространственно-распределенная сеть, состоящая из сейсмостанции, сейсмических приемников, установленных в пунктах наблюден</w:t>
      </w:r>
      <w:r w:rsidR="0003324A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ий сейсмических сигналов (далее –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пункт наблюдений), аппаратур</w:t>
      </w:r>
      <w:r w:rsidR="00B0084D">
        <w:rPr>
          <w:rFonts w:ascii="Times New Roman" w:cs="Times New Roman" w:eastAsia="Calibri" w:hAnsi="Times New Roman"/>
          <w:sz w:val="28"/>
          <w:szCs w:val="28"/>
          <w:lang w:eastAsia="en-US"/>
        </w:rPr>
        <w:t>ы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 линий связи сейсмических приемников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="00FD4C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с сейсмостанцией, согласно пункту 53 Инструкции по прогнозу ДЯ</w:t>
      </w:r>
      <w:r w:rsidR="00B0084D"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  <w:r w:rsidR="00FD4C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</w:p>
    <w:p w14:paraId="3C46E3D9" w14:textId="19563051" w:rsidP="003360DD" w:rsidR="003360DD" w:rsidRDefault="006F205B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225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. Сейсмостанцией осуществляются </w:t>
      </w:r>
      <w:r w:rsidR="00E06C3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согласно пункту 53 Инструкции по прогнозу ДЯ 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обработка и анализ поступающих от сейсмических приемников сигналов и определяются:</w:t>
      </w:r>
    </w:p>
    <w:p w14:paraId="069FDD9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координаты сейсмического события;</w:t>
      </w:r>
    </w:p>
    <w:p w14:paraId="3E05AB7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энергия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сейсмических событий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соб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, Дж;</w:t>
      </w:r>
    </w:p>
    <w:p w14:paraId="7A8F255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время возникновения сейсмического события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соб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, дата и время;</w:t>
      </w:r>
    </w:p>
    <w:p w14:paraId="6097FD7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суммарная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относительная деформация массива горных пород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vertAlign w:val="subscript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iCs/>
          <w:sz w:val="28"/>
          <w:szCs w:val="28"/>
          <w:lang w:eastAsia="en-US"/>
        </w:rPr>
        <w:t>, доля ед.;</w:t>
      </w:r>
    </w:p>
    <w:p w14:paraId="41E3216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i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сейсмические события с энергией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более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10 000 Дж</w:t>
      </w:r>
      <w:r w:rsidRPr="002225E0">
        <w:rPr>
          <w:rFonts w:ascii="Times New Roman" w:cs="Times New Roman" w:eastAsia="Calibri" w:hAnsi="Times New Roman"/>
          <w:iCs/>
          <w:sz w:val="28"/>
          <w:szCs w:val="28"/>
          <w:lang w:eastAsia="en-US"/>
        </w:rPr>
        <w:t>.</w:t>
      </w:r>
    </w:p>
    <w:p w14:paraId="4184891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bCs/>
          <w:i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Сейсмический мониторинг основывается на оценке распределения </w:t>
      </w:r>
      <w:r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в пределах шахтного поля значений, характеризующих сейсмическую активность блока:</w:t>
      </w:r>
    </w:p>
    <w:p w14:paraId="148B0A3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225E0">
        <w:rPr>
          <w:rFonts w:ascii="Times New Roman" w:hAnsi="Times New Roman"/>
          <w:sz w:val="28"/>
          <w:szCs w:val="28"/>
          <w:lang w:eastAsia="en-US"/>
        </w:rPr>
        <w:t xml:space="preserve">плотность сейсмических событий </w:t>
      </w:r>
      <w:r w:rsidRPr="002225E0">
        <w:rPr>
          <w:rFonts w:ascii="Times New Roman" w:hAnsi="Times New Roman"/>
          <w:i/>
          <w:sz w:val="28"/>
          <w:szCs w:val="28"/>
          <w:lang w:eastAsia="en-US" w:val="en-US"/>
        </w:rPr>
        <w:t>N</w:t>
      </w:r>
      <w:r w:rsidRPr="002225E0">
        <w:rPr>
          <w:rFonts w:ascii="Times New Roman" w:hAnsi="Times New Roman"/>
          <w:sz w:val="28"/>
          <w:szCs w:val="28"/>
          <w:vertAlign w:val="subscript"/>
          <w:lang w:eastAsia="en-US"/>
        </w:rPr>
        <w:t>соб</w:t>
      </w:r>
      <w:r w:rsidRPr="002225E0">
        <w:rPr>
          <w:rFonts w:ascii="Times New Roman" w:hAnsi="Times New Roman"/>
          <w:sz w:val="28"/>
          <w:szCs w:val="28"/>
          <w:lang w:eastAsia="en-US"/>
        </w:rPr>
        <w:t xml:space="preserve"> в блоке, ед.;</w:t>
      </w:r>
    </w:p>
    <w:p w14:paraId="351302C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225E0">
        <w:rPr>
          <w:rFonts w:ascii="Times New Roman" w:hAnsi="Times New Roman"/>
          <w:sz w:val="28"/>
          <w:szCs w:val="28"/>
          <w:lang w:eastAsia="en-US"/>
        </w:rPr>
        <w:lastRenderedPageBreak/>
        <w:t xml:space="preserve">плотность энергии сейсмических событий </w:t>
      </w:r>
      <w:r w:rsidRPr="002225E0">
        <w:rPr>
          <w:rFonts w:ascii="Times New Roman" w:hAnsi="Times New Roman"/>
          <w:sz w:val="28"/>
          <w:szCs w:val="28"/>
          <w:lang w:eastAsia="en-US"/>
        </w:rPr>
        <w:sym w:char="F0E5" w:font="Symbol"/>
      </w:r>
      <w:r w:rsidRPr="002225E0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2225E0">
        <w:rPr>
          <w:rFonts w:ascii="Times New Roman" w:hAnsi="Times New Roman"/>
          <w:sz w:val="28"/>
          <w:szCs w:val="28"/>
          <w:vertAlign w:val="subscript"/>
          <w:lang w:eastAsia="en-US"/>
        </w:rPr>
        <w:t>соб</w:t>
      </w:r>
      <w:r w:rsidRPr="002225E0">
        <w:rPr>
          <w:rFonts w:ascii="Times New Roman" w:hAnsi="Times New Roman"/>
          <w:sz w:val="28"/>
          <w:szCs w:val="28"/>
          <w:lang w:eastAsia="en-US"/>
        </w:rPr>
        <w:t xml:space="preserve"> в блоке, Дж; </w:t>
      </w:r>
    </w:p>
    <w:p w14:paraId="355E1AE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en-US"/>
        </w:rPr>
      </w:pPr>
      <w:r w:rsidRPr="002225E0">
        <w:rPr>
          <w:rFonts w:ascii="Times New Roman" w:hAnsi="Times New Roman"/>
          <w:sz w:val="28"/>
          <w:szCs w:val="28"/>
          <w:lang w:eastAsia="en-US"/>
        </w:rPr>
        <w:t xml:space="preserve">суммарная </w:t>
      </w:r>
      <w:r w:rsidRPr="002225E0">
        <w:rPr>
          <w:rFonts w:ascii="Times New Roman" w:hAnsi="Times New Roman"/>
          <w:bCs/>
          <w:sz w:val="28"/>
          <w:szCs w:val="28"/>
          <w:lang w:eastAsia="en-US"/>
        </w:rPr>
        <w:t xml:space="preserve">относительная деформация массива горных пород </w:t>
      </w:r>
      <w:r w:rsidRPr="002225E0">
        <w:rPr>
          <w:rFonts w:ascii="Times New Roman" w:hAnsi="Times New Roman"/>
          <w:sz w:val="28"/>
          <w:szCs w:val="28"/>
          <w:lang w:eastAsia="en-US"/>
        </w:rPr>
        <w:sym w:char="F0E5" w:font="Symbol"/>
      </w:r>
      <w:r w:rsidRPr="002225E0">
        <w:rPr>
          <w:rFonts w:ascii="Times New Roman" w:hAnsi="Times New Roman"/>
          <w:i/>
          <w:iCs/>
          <w:sz w:val="28"/>
          <w:szCs w:val="28"/>
          <w:lang w:eastAsia="en-US" w:val="en-US"/>
        </w:rPr>
        <w:t>D</w:t>
      </w:r>
      <w:r w:rsidRPr="002225E0">
        <w:rPr>
          <w:rFonts w:ascii="Times New Roman" w:hAnsi="Times New Roman"/>
          <w:i/>
          <w:iCs/>
          <w:sz w:val="28"/>
          <w:szCs w:val="28"/>
          <w:vertAlign w:val="subscript"/>
          <w:lang w:eastAsia="en-US" w:val="en-US"/>
        </w:rPr>
        <w:t>t</w:t>
      </w:r>
      <w:r w:rsidRPr="002225E0">
        <w:rPr>
          <w:rFonts w:ascii="Times New Roman" w:hAnsi="Times New Roman"/>
          <w:iCs/>
          <w:sz w:val="28"/>
          <w:szCs w:val="28"/>
          <w:lang w:eastAsia="en-US"/>
        </w:rPr>
        <w:t>, ед.;</w:t>
      </w:r>
    </w:p>
    <w:p w14:paraId="763AF9D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225E0">
        <w:rPr>
          <w:rFonts w:ascii="Times New Roman" w:hAnsi="Times New Roman"/>
          <w:sz w:val="28"/>
          <w:szCs w:val="28"/>
          <w:lang w:eastAsia="en-US"/>
        </w:rPr>
        <w:t xml:space="preserve">коэффициент распределения количества сейсмических событий по классам энергий </w:t>
      </w:r>
      <w:r w:rsidRPr="002225E0">
        <w:rPr>
          <w:rFonts w:ascii="Times New Roman" w:hAnsi="Times New Roman"/>
          <w:i/>
          <w:sz w:val="28"/>
          <w:szCs w:val="28"/>
          <w:lang w:eastAsia="en-US"/>
        </w:rPr>
        <w:sym w:char="F062" w:font="Symbol"/>
      </w:r>
      <w:r w:rsidRPr="002225E0">
        <w:rPr>
          <w:rFonts w:ascii="Times New Roman" w:hAnsi="Times New Roman"/>
          <w:sz w:val="28"/>
          <w:szCs w:val="28"/>
          <w:vertAlign w:val="subscript"/>
          <w:lang w:eastAsia="en-US"/>
        </w:rPr>
        <w:t>сейсм</w:t>
      </w:r>
      <w:r w:rsidRPr="002225E0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14:paraId="4F908D5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225E0">
        <w:rPr>
          <w:rFonts w:ascii="Times New Roman" w:hAnsi="Times New Roman"/>
          <w:sz w:val="28"/>
          <w:szCs w:val="28"/>
          <w:lang w:eastAsia="en-US"/>
        </w:rPr>
        <w:t>сейсмические события с энергией более 10 000 Дж.</w:t>
      </w:r>
    </w:p>
    <w:p w14:paraId="778B3EC2" w14:textId="21E05C72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226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. </w:t>
      </w:r>
      <w:r w:rsidR="00B8754E" w:rsidRPr="002225E0">
        <w:rPr>
          <w:rFonts w:ascii="Times New Roman" w:hAnsi="Times New Roman"/>
          <w:bCs/>
          <w:sz w:val="28"/>
          <w:szCs w:val="28"/>
          <w:lang w:eastAsia="en-US"/>
        </w:rPr>
        <w:t xml:space="preserve">Для выделения зон активизации геомеханических процессов массив горных пород </w:t>
      </w:r>
      <w:r w:rsidR="00E06C32" w:rsidRPr="002225E0">
        <w:rPr>
          <w:rFonts w:ascii="Times New Roman" w:hAnsi="Times New Roman"/>
          <w:bCs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hAnsi="Times New Roman"/>
          <w:bCs/>
          <w:sz w:val="28"/>
          <w:szCs w:val="28"/>
          <w:lang w:eastAsia="en-US"/>
        </w:rPr>
        <w:t>разделят</w:t>
      </w:r>
      <w:r w:rsidR="00E06C32" w:rsidRPr="002225E0">
        <w:rPr>
          <w:rFonts w:ascii="Times New Roman" w:hAnsi="Times New Roman"/>
          <w:bCs/>
          <w:sz w:val="28"/>
          <w:szCs w:val="28"/>
          <w:lang w:eastAsia="en-US"/>
        </w:rPr>
        <w:t>ь</w:t>
      </w:r>
      <w:r w:rsidR="00B8754E" w:rsidRPr="002225E0">
        <w:rPr>
          <w:rFonts w:ascii="Times New Roman" w:hAnsi="Times New Roman"/>
          <w:bCs/>
          <w:sz w:val="28"/>
          <w:szCs w:val="28"/>
          <w:lang w:eastAsia="en-US"/>
        </w:rPr>
        <w:t xml:space="preserve"> на равновеликие блоки с линейным размером </w:t>
      </w:r>
      <w:r w:rsidR="00B8754E" w:rsidRPr="002225E0">
        <w:rPr>
          <w:rFonts w:ascii="Times New Roman" w:hAnsi="Times New Roman"/>
          <w:bCs/>
          <w:i/>
          <w:sz w:val="28"/>
          <w:szCs w:val="28"/>
          <w:lang w:eastAsia="en-US"/>
        </w:rPr>
        <w:t>L</w:t>
      </w:r>
      <w:r w:rsidR="00B8754E" w:rsidRPr="002225E0">
        <w:rPr>
          <w:rFonts w:ascii="Times New Roman" w:hAnsi="Times New Roman"/>
          <w:bCs/>
          <w:sz w:val="28"/>
          <w:szCs w:val="28"/>
          <w:vertAlign w:val="subscript"/>
          <w:lang w:eastAsia="en-US"/>
        </w:rPr>
        <w:t>бл.</w:t>
      </w:r>
      <w:r w:rsidR="00B8754E" w:rsidRPr="002225E0">
        <w:rPr>
          <w:rFonts w:ascii="Times New Roman" w:hAnsi="Times New Roman"/>
          <w:bCs/>
          <w:sz w:val="28"/>
          <w:szCs w:val="28"/>
          <w:lang w:eastAsia="en-US"/>
        </w:rPr>
        <w:t xml:space="preserve"> со смещением 0,5 </w:t>
      </w:r>
      <w:r w:rsidR="00B8754E" w:rsidRPr="002225E0">
        <w:rPr>
          <w:rFonts w:ascii="Times New Roman" w:hAnsi="Times New Roman"/>
          <w:bCs/>
          <w:i/>
          <w:sz w:val="28"/>
          <w:szCs w:val="28"/>
          <w:lang w:eastAsia="en-US"/>
        </w:rPr>
        <w:t>L</w:t>
      </w:r>
      <w:r w:rsidR="00B8754E" w:rsidRPr="002225E0">
        <w:rPr>
          <w:rFonts w:ascii="Times New Roman" w:hAnsi="Times New Roman"/>
          <w:bCs/>
          <w:sz w:val="28"/>
          <w:szCs w:val="28"/>
          <w:vertAlign w:val="subscript"/>
          <w:lang w:eastAsia="en-US"/>
        </w:rPr>
        <w:t>бл</w:t>
      </w:r>
      <w:r w:rsidR="00B8754E" w:rsidRPr="002225E0">
        <w:rPr>
          <w:rFonts w:ascii="Times New Roman" w:hAnsi="Times New Roman"/>
          <w:bCs/>
          <w:sz w:val="28"/>
          <w:szCs w:val="28"/>
          <w:lang w:eastAsia="en-US"/>
        </w:rPr>
        <w:t xml:space="preserve">. Значения, характеризующие сейсмическую активность блока, </w:t>
      </w:r>
      <w:r w:rsidR="00E06C32" w:rsidRPr="002225E0">
        <w:rPr>
          <w:rFonts w:ascii="Times New Roman" w:hAnsi="Times New Roman"/>
          <w:bCs/>
          <w:sz w:val="28"/>
          <w:szCs w:val="28"/>
          <w:lang w:eastAsia="en-US"/>
        </w:rPr>
        <w:t xml:space="preserve">согласно пункту 53 Инструкции по прогнозу ДЯ, </w:t>
      </w:r>
      <w:r w:rsidR="00B8754E" w:rsidRPr="002225E0">
        <w:rPr>
          <w:rFonts w:ascii="Times New Roman" w:hAnsi="Times New Roman"/>
          <w:bCs/>
          <w:sz w:val="28"/>
          <w:szCs w:val="28"/>
          <w:lang w:eastAsia="en-US"/>
        </w:rPr>
        <w:t>привязываются к координатам центра блока.</w:t>
      </w:r>
    </w:p>
    <w:p w14:paraId="33F397DB" w14:textId="6D2ADB56" w:rsidP="003360DD" w:rsidR="003360DD" w:rsidRDefault="00E06C32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Сейсмическую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активность блоков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оцениват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по параметру </w:t>
      </w:r>
      <w:r w:rsidR="00B8754E" w:rsidRPr="002225E0">
        <w:rPr>
          <w:rFonts w:ascii="Times New Roman" w:cs="Times New Roman" w:eastAsia="Calibri" w:hAnsi="Times New Roman"/>
          <w:bCs/>
          <w:i/>
          <w:iCs/>
          <w:sz w:val="28"/>
          <w:szCs w:val="28"/>
          <w:lang w:eastAsia="en-US" w:val="en-US"/>
        </w:rPr>
        <w:t>F</w:t>
      </w:r>
      <w:r w:rsidR="00B8754E" w:rsidRPr="002225E0">
        <w:rPr>
          <w:rFonts w:ascii="Times New Roman" w:cs="Times New Roman" w:eastAsia="Calibri" w:hAnsi="Times New Roman"/>
          <w:bCs/>
          <w:iCs/>
          <w:sz w:val="28"/>
          <w:szCs w:val="28"/>
          <w:vertAlign w:val="subscript"/>
          <w:lang w:eastAsia="en-US"/>
        </w:rPr>
        <w:t>бл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, у.е., определяемому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078B5B3" w14:textId="77777777" w:rsidR="002C17AE" w:rsidRPr="002225E0" w:rsidTr="003360DD">
        <w:tc>
          <w:tcPr>
            <w:tcW w:type="dxa" w:w="846"/>
          </w:tcPr>
          <w:p w14:paraId="23157E4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A9B56B3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бл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T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рег.бл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T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бл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0459B4C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49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1DF361F" w14:textId="77777777" w:rsidP="003360DD" w:rsidR="003360DD" w:rsidRDefault="00B8754E" w:rsidRPr="002225E0">
      <w:pPr>
        <w:spacing w:after="0" w:line="360" w:lineRule="auto"/>
        <w:ind w:firstLine="708" w:right="-1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где:</w:t>
      </w:r>
    </w:p>
    <w:p w14:paraId="5B2C0F8A" w14:textId="77777777" w:rsidP="003360DD" w:rsidR="003360DD" w:rsidRDefault="00B8754E" w:rsidRPr="002225E0">
      <w:pPr>
        <w:spacing w:after="0" w:line="360" w:lineRule="auto"/>
        <w:ind w:firstLine="708" w:right="-1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N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vertAlign w:val="subscript"/>
          <w:lang w:eastAsia="en-US"/>
        </w:rPr>
        <w:t>Т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рег.бл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активность сейсмических событий в блоке за время регистрации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рег.бл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, ед.;</w:t>
      </w:r>
    </w:p>
    <w:p w14:paraId="445D0307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рег.бл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время регистрации сейсмических событий, происшедших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>в блоке, сут;</w:t>
      </w:r>
    </w:p>
    <w:p w14:paraId="3F49F644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vertAlign w:val="subscript"/>
          <w:lang w:eastAsia="en-US"/>
        </w:rPr>
        <w:t>Т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бл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 – суммарная деформация блока за время регистрации сейсмических событий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рег.бл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, сут.</w:t>
      </w:r>
    </w:p>
    <w:p w14:paraId="13795690" w14:textId="4D3BA09A" w:rsidP="003360DD" w:rsidR="003360DD" w:rsidRDefault="00DD48B8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227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 Активность сейсмических событий в блоке принимают равной суммарному количеству событий, происшедших в блоке за время регистрации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T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рег.бл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 </w:t>
      </w:r>
    </w:p>
    <w:p w14:paraId="30FA8D35" w14:textId="40E2548E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бл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E06C3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рекомендуется определять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7231825" w14:textId="77777777" w:rsidR="002C17AE" w:rsidRPr="002225E0" w:rsidTr="003360DD">
        <w:tc>
          <w:tcPr>
            <w:tcW w:type="dxa" w:w="846"/>
          </w:tcPr>
          <w:p w14:paraId="1707FB41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83EADA7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бл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naryPr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/>
                      </w:rPr>
                      <m:t>t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=</m:t>
                    </m:r>
                    <m:r>
                      <m:rPr>
                        <m:nor/>
                      </m:rPr>
                      <w:rPr>
                        <w:rFonts w:ascii="Cambria Math" w:cs="Times New Roman" w:eastAsia="Calibri" w:hAnsi="Times New Roman"/>
                        <w:sz w:val="28"/>
                        <w:szCs w:val="28"/>
                        <w:lang w:eastAsia="en-US"/>
                      </w:rPr>
                      <m:t>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bCs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рег.бл</m:t>
                        </m:r>
                      </m:sub>
                    </m:sSub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cs="Times New Roman" w:eastAsia="Calibri" w:hAnsi="Cambria Math"/>
                            <w:bCs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cs="Times New Roman" w:eastAsia="Calibri" w:hAnsi="Cambria Math"/>
                                <w:bCs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cs="Times New Roman" w:eastAsia="Calibri" w:hAnsi="Cambria Math"/>
                                    <w:bCs/>
                                    <w:i/>
                                    <w:sz w:val="28"/>
                                    <w:szCs w:val="28"/>
                                    <w:lang w:eastAsia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cs="Times New Roman" w:eastAsia="Calibri" w:hAnsi="Times New Roman"/>
                                    <w:i/>
                                    <w:sz w:val="28"/>
                                    <w:szCs w:val="28"/>
                                    <w:lang w:eastAsia="en-U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cs="Times New Roman" w:eastAsia="Calibri" w:hAnsi="Times New Roman"/>
                                    <w:sz w:val="28"/>
                                    <w:szCs w:val="28"/>
                                    <w:lang w:eastAsia="en-US"/>
                                  </w:rPr>
                                  <m:t>бл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cs="Times New Roman" w:eastAsia="Calibri" w:hAnsi="Cambria Math"/>
                                    <w:bCs/>
                                    <w:i/>
                                    <w:sz w:val="28"/>
                                    <w:szCs w:val="28"/>
                                    <w:lang w:eastAsia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cs="Times New Roman" w:eastAsia="Calibri" w:hAnsi="Times New Roman"/>
                                    <w:i/>
                                    <w:sz w:val="28"/>
                                    <w:szCs w:val="28"/>
                                    <w:lang w:eastAsia="en-US" w:val="en-U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cs="Times New Roman" w:eastAsia="Calibri" w:hAnsi="Times New Roman"/>
                                    <w:sz w:val="28"/>
                                    <w:szCs w:val="28"/>
                                    <w:lang w:eastAsia="en-US"/>
                                  </w:rPr>
                                  <m:t>к</m:t>
                                </m:r>
                              </m:sub>
                            </m:sSub>
                          </m:den>
                        </m:f>
                      </m:e>
                    </m:rad>
                  </m:e>
                </m:nary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bCs/>
                    <w:sz w:val="28"/>
                    <w:szCs w:val="28"/>
                    <w:lang w:eastAsia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0798ACA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50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686208BF" w14:textId="77777777" w:rsidP="003360DD" w:rsidR="003360DD" w:rsidRDefault="00B8754E" w:rsidRPr="002225E0">
      <w:pPr>
        <w:spacing w:after="0" w:line="360" w:lineRule="auto"/>
        <w:ind w:firstLine="708" w:right="-1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где:</w:t>
      </w:r>
    </w:p>
    <w:p w14:paraId="13F68844" w14:textId="77777777" w:rsidP="003360DD" w:rsidR="003360DD" w:rsidRDefault="00B8754E" w:rsidRPr="002225E0">
      <w:pPr>
        <w:spacing w:after="0" w:line="360" w:lineRule="auto"/>
        <w:ind w:firstLine="708" w:right="-1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E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бл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 –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суммарная текущая энергия сейсмических событий, происшедших в блоке, Дж;</w:t>
      </w:r>
    </w:p>
    <w:p w14:paraId="73D65C5C" w14:textId="77777777" w:rsidP="003360DD" w:rsidR="003360DD" w:rsidRDefault="00B8754E" w:rsidRPr="002225E0">
      <w:pPr>
        <w:spacing w:after="0" w:line="360" w:lineRule="auto"/>
        <w:ind w:firstLine="708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i/>
          <w:iCs/>
          <w:sz w:val="28"/>
          <w:szCs w:val="28"/>
          <w:lang w:eastAsia="en-US"/>
        </w:rPr>
        <w:lastRenderedPageBreak/>
        <w:t>Е</w:t>
      </w:r>
      <w:r w:rsidRPr="002225E0">
        <w:rPr>
          <w:rFonts w:ascii="Times New Roman" w:cs="Times New Roman" w:eastAsia="Calibri" w:hAnsi="Times New Roman"/>
          <w:bCs/>
          <w:i/>
          <w:iCs/>
          <w:sz w:val="28"/>
          <w:szCs w:val="28"/>
          <w:vertAlign w:val="subscript"/>
          <w:lang w:eastAsia="en-US"/>
        </w:rPr>
        <w:t>к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фоновое значение энергии сейсмических событий в границах шахтного поля, Дж.</w:t>
      </w:r>
    </w:p>
    <w:p w14:paraId="01A23674" w14:textId="14EBF3D7" w:rsidP="003360DD" w:rsidR="003360DD" w:rsidRDefault="00DD48B8" w:rsidRPr="002225E0">
      <w:pPr>
        <w:spacing w:after="0" w:line="360" w:lineRule="auto"/>
        <w:ind w:firstLine="708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228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 Суммарную текущую энергию сейсмических событий, происшедших в блоке,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E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бл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E06C3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определят</w:t>
      </w:r>
      <w:r w:rsidR="00E06C3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E8F2401" w14:textId="77777777" w:rsidR="002C17AE" w:rsidRPr="002225E0" w:rsidTr="003360DD">
        <w:tc>
          <w:tcPr>
            <w:tcW w:type="dxa" w:w="846"/>
          </w:tcPr>
          <w:p w14:paraId="470FAB86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F34140A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bCs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bCs/>
                    <w:i/>
                    <w:sz w:val="28"/>
                    <w:szCs w:val="28"/>
                    <w:lang w:eastAsia="en-US" w:val="en-US"/>
                  </w:rPr>
                  <m:t>E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bCs/>
                    <w:sz w:val="28"/>
                    <w:szCs w:val="28"/>
                    <w:vertAlign w:val="subscript"/>
                    <w:lang w:eastAsia="en-US"/>
                  </w:rPr>
                  <m:t>бл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bCs/>
                    <w:sz w:val="28"/>
                    <w:szCs w:val="28"/>
                    <w:lang w:eastAsia="en-US" w:val="en-US"/>
                  </w:rPr>
                  <m:t xml:space="preserve"> 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/>
                      </w:rPr>
                    </m:ctrlPr>
                  </m:naryPr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i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bCs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 w:val="en-US"/>
                          </w:rPr>
                          <m:t>T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bCs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тек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Calibri" w:hAnsi="Times New Roman"/>
                            <w:sz w:val="28"/>
                            <w:szCs w:val="28"/>
                            <w:lang w:eastAsia="en-US" w:val="en-US"/>
                          </w:rPr>
                          <m:t> 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i</m:t>
                        </m:r>
                      </m:sub>
                    </m:sSub>
                  </m:e>
                </m:nary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 w:val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4BF19933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51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2464F21D" w14:textId="77777777" w:rsidP="003360DD" w:rsidR="003360DD" w:rsidRDefault="00B8754E" w:rsidRPr="002225E0">
      <w:pPr>
        <w:spacing w:after="0" w:line="360" w:lineRule="auto"/>
        <w:ind w:firstLine="708" w:right="-143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где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E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тек 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vertAlign w:val="subscript"/>
          <w:lang w:eastAsia="en-US" w:val="en-US"/>
        </w:rPr>
        <w:t>i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– текущая энергия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i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-го сейсмического события, происшедшего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>в блоке, Дж.</w:t>
      </w:r>
    </w:p>
    <w:p w14:paraId="4FA8FB68" w14:textId="6D441C27" w:rsidP="003360DD" w:rsidR="003360DD" w:rsidRDefault="00DD48B8" w:rsidRPr="002225E0">
      <w:pPr>
        <w:spacing w:after="0" w:line="360" w:lineRule="auto"/>
        <w:ind w:firstLine="708" w:right="-143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229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 Текущую энергию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i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-го сейсмического события, происшедшего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 xml:space="preserve">в блоке,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тек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E06C3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определят</w:t>
      </w:r>
      <w:r w:rsidR="00E06C3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B5CEEB8" w14:textId="77777777" w:rsidR="002C17AE" w:rsidRPr="002225E0" w:rsidTr="003360DD">
        <w:tc>
          <w:tcPr>
            <w:tcW w:type="dxa" w:w="846"/>
          </w:tcPr>
          <w:p w14:paraId="20C1997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E28B45C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тек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 w:val="en-US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cs="Times New Roman" w:eastAsia="Calibri" w:hAnsi="Cambria Math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0.1</m:t>
                    </m:r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/>
                      </w:rPr>
                      <m:t>t</m:t>
                    </m:r>
                  </m:sup>
                </m:sSup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(</m:t>
                </m:r>
                <m:sSub>
                  <m:sSub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соб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Times New Roman" w:eastAsia="Calibri" w:hAnsi="Cambria Math"/>
                    <w:sz w:val="28"/>
                    <w:szCs w:val="28"/>
                    <w:lang w:eastAsia="en-US"/>
                  </w:rPr>
                  <m:t xml:space="preserve"> – </m:t>
                </m:r>
                <m:sSub>
                  <m:sSub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рег</m:t>
                    </m:r>
                  </m:sub>
                </m:sSub>
                <m:f>
                  <m:fPr>
                    <m:ctrlPr>
                      <w:rPr>
                        <w:rFonts w:ascii="Cambria Math" w:cs="Times New Roman" w:eastAsia="Calibri" w:hAnsi="Cambria Math"/>
                        <w:bCs/>
                        <w:i/>
                        <w:sz w:val="28"/>
                        <w:szCs w:val="28"/>
                        <w:lang w:eastAsia="en-US"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bCs/>
                            <w:i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соб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31</m:t>
                    </m:r>
                  </m:den>
                </m:f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),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3A9BF042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(52)</w:t>
            </w:r>
          </w:p>
        </w:tc>
      </w:tr>
    </w:tbl>
    <w:p w14:paraId="073EBB0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где:</w:t>
      </w:r>
    </w:p>
    <w:p w14:paraId="0C9A89A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2225E0">
        <w:rPr>
          <w:rFonts w:ascii="Times New Roman" w:cs="Times New Roman" w:eastAsia="Calibri" w:hAnsi="Times New Roman"/>
          <w:bCs/>
          <w:i/>
          <w:sz w:val="28"/>
          <w:szCs w:val="28"/>
        </w:rPr>
        <w:t>Е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</w:rPr>
        <w:t>соб</w:t>
      </w:r>
      <w:r w:rsidRPr="002225E0">
        <w:rPr>
          <w:rFonts w:ascii="Times New Roman" w:cs="Times New Roman" w:eastAsia="Calibri" w:hAnsi="Times New Roman"/>
          <w:bCs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энергия</w:t>
      </w:r>
      <w:r w:rsidRPr="002225E0">
        <w:rPr>
          <w:rFonts w:ascii="Times New Roman" w:cs="Times New Roman" w:eastAsia="Calibri" w:hAnsi="Times New Roman"/>
          <w:bCs/>
          <w:sz w:val="28"/>
          <w:szCs w:val="28"/>
        </w:rPr>
        <w:t xml:space="preserve"> сейсмического события, Дж;</w:t>
      </w:r>
    </w:p>
    <w:p w14:paraId="1F9FEB1E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рег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– время, прошедшее от времени регистрации сейсмического события до времени определения его текущей энергии, сут.</w:t>
      </w:r>
    </w:p>
    <w:p w14:paraId="550BA5C1" w14:textId="27ABA77A" w:rsidP="003360DD" w:rsidR="003360DD" w:rsidRDefault="00DD48B8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230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. При определении суммарной текущей энергии сейсмических событий, происшедших в блоке, суммируются</w:t>
      </w:r>
      <w:r w:rsidR="00B8754E" w:rsidRPr="002225E0">
        <w:rPr>
          <w:rFonts w:ascii="Times New Roman" w:cs="Times New Roman" w:eastAsia="Calibri" w:hAnsi="Times New Roman"/>
          <w:bCs/>
          <w:iCs/>
          <w:sz w:val="28"/>
          <w:szCs w:val="28"/>
          <w:lang w:eastAsia="en-US"/>
        </w:rPr>
        <w:t xml:space="preserve"> сейсмические события,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текущая энергия которых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тек 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&gt; 70 Дж. </w:t>
      </w:r>
    </w:p>
    <w:p w14:paraId="3AE2BE5F" w14:textId="0104D5BF" w:rsidP="003360DD" w:rsidR="003360DD" w:rsidRDefault="00DD48B8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231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 При определении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E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>бл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суммируется текущая энергия сейсмических событий, происшедших за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 w:val="en-US"/>
        </w:rPr>
        <w:t>T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 xml:space="preserve">рег.бл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≤ 90 суток.</w:t>
      </w:r>
    </w:p>
    <w:p w14:paraId="27AE1383" w14:textId="587D450B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23</w:t>
      </w:r>
      <w:r w:rsidR="00DD48B8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 Для определения тенденции миграции зон активации геомеханических процессов зоны активизации геомеханических процессов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 xml:space="preserve">в массиве горных пород </w:t>
      </w:r>
      <w:r w:rsidR="00294236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выявлят</w:t>
      </w:r>
      <w:r w:rsidR="00294236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ежесуточно.</w:t>
      </w:r>
    </w:p>
    <w:p w14:paraId="5C2F49A0" w14:textId="7A5B5A49" w:rsidP="003360DD" w:rsidR="003360DD" w:rsidRDefault="00DD48B8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233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. Для мониторинга массива горных пород сейсмическ</w:t>
      </w:r>
      <w:r w:rsidR="00294236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ую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активность блоков </w:t>
      </w:r>
      <w:r w:rsidR="00294236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разделят</w:t>
      </w:r>
      <w:r w:rsidR="00294236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на несколько уровней.</w:t>
      </w:r>
    </w:p>
    <w:p w14:paraId="1D287271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Для выемочных участков:</w:t>
      </w:r>
    </w:p>
    <w:p w14:paraId="33BB216F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фоновый уровень: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 xml:space="preserve">бл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&lt; 10 и за 30 дней в блоке не произошло сейсмических событий с энергией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 xml:space="preserve">тек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&gt; 1000 Дж;</w:t>
      </w:r>
    </w:p>
    <w:p w14:paraId="2CFE64A2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lastRenderedPageBreak/>
        <w:t xml:space="preserve">первый уровень: 10 ≤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 xml:space="preserve">бл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&lt; 100 или в блоке зарегистрировано событие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 xml:space="preserve">с энергией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 xml:space="preserve">тек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&gt; 1000 Дж;</w:t>
      </w:r>
    </w:p>
    <w:p w14:paraId="3667755E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второй уровень: 100 ≤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 xml:space="preserve">бл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&lt; 200 или в блоке зарегистрировано событие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 xml:space="preserve">с энергией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 xml:space="preserve">тек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&gt; 5000 Дж;</w:t>
      </w:r>
    </w:p>
    <w:p w14:paraId="3A0E5ACF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третий уровень: 200 ≤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 xml:space="preserve">бл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&lt; 400 или в блоке зарегистрировано событие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 xml:space="preserve">с энергией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 xml:space="preserve">тек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&gt; 10000 Дж;</w:t>
      </w:r>
    </w:p>
    <w:p w14:paraId="53BE91DD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четвертый уровень: 400 ≤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 xml:space="preserve">бл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&lt; 800 или в блоке зарегистрировано событие с энергией 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 xml:space="preserve">тек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&gt; 15000 Дж.</w:t>
      </w:r>
    </w:p>
    <w:p w14:paraId="50EE9CE2" w14:textId="4C00F7FB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При первом уровне сейсмической активности состояние массива горных пород </w:t>
      </w:r>
      <w:r w:rsidR="00294236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может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оцениват</w:t>
      </w:r>
      <w:r w:rsidR="00294236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ься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как неопасное, при втором и третьем уровне – как напряженное, но неопасное, при четвертом уровне – как опасное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.</w:t>
      </w:r>
    </w:p>
    <w:p w14:paraId="6D055C85" w14:textId="55DFAFEF" w:rsidP="003360DD" w:rsidR="003360DD" w:rsidRDefault="00DD48B8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234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 Для подготовительных выработок по активности зарегистрированных за последние семь предшествующих суток сейсмических событий с энергией </w:t>
      </w:r>
      <w:r w:rsidR="00B8754E"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Е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vertAlign w:val="subscript"/>
          <w:lang w:eastAsia="en-US"/>
        </w:rPr>
        <w:t xml:space="preserve">тек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&gt; 10 Дж</w:t>
      </w:r>
      <w:r w:rsidR="00B358D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рекомендуется разделять на уровни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:</w:t>
      </w:r>
    </w:p>
    <w:p w14:paraId="01BB5308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первый уровень 2 ≤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N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 xml:space="preserve">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&lt; 5;</w:t>
      </w:r>
    </w:p>
    <w:p w14:paraId="0A6CFF00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второй уровень 2 ≤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N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/>
        </w:rPr>
        <w:t xml:space="preserve">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&lt; 10;</w:t>
      </w:r>
    </w:p>
    <w:p w14:paraId="127F531C" w14:textId="7777777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третий уровень 10 ≤ </w:t>
      </w:r>
      <w:r w:rsidRPr="002225E0">
        <w:rPr>
          <w:rFonts w:ascii="Times New Roman" w:cs="Times New Roman" w:eastAsia="Calibri" w:hAnsi="Times New Roman"/>
          <w:i/>
          <w:iCs/>
          <w:sz w:val="28"/>
          <w:szCs w:val="28"/>
          <w:lang w:eastAsia="en-US"/>
        </w:rPr>
        <w:t>N</w:t>
      </w:r>
      <w:r w:rsidRPr="002225E0">
        <w:rPr>
          <w:rFonts w:ascii="Times New Roman" w:cs="Times New Roman" w:eastAsia="Calibri" w:hAnsi="Times New Roman"/>
          <w:iCs/>
          <w:sz w:val="28"/>
          <w:szCs w:val="28"/>
          <w:vertAlign w:val="subscript"/>
          <w:lang w:eastAsia="en-US" w:val="en-US"/>
        </w:rPr>
        <w:t>T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.</w:t>
      </w:r>
    </w:p>
    <w:p w14:paraId="39A414CE" w14:textId="3BB09B17" w:rsidP="003360DD" w:rsidR="003360DD" w:rsidRDefault="00B8754E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При первом уровне активности состояние массива горных пород </w:t>
      </w:r>
      <w:r w:rsidR="00B358D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может 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оцениват</w:t>
      </w:r>
      <w:r w:rsidR="00B358D2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ся как неопасное, при втором уровне – как напряженное, но неопасное, при третьем уровне – как опасное</w:t>
      </w:r>
      <w:r w:rsidRPr="002225E0">
        <w:rPr>
          <w:rFonts w:ascii="Times New Roman" w:cs="Times New Roman" w:eastAsia="Calibri" w:hAnsi="Times New Roman"/>
          <w:bCs/>
          <w:i/>
          <w:sz w:val="28"/>
          <w:szCs w:val="28"/>
          <w:lang w:eastAsia="en-US"/>
        </w:rPr>
        <w:t>.</w:t>
      </w:r>
    </w:p>
    <w:p w14:paraId="66BF03E7" w14:textId="6869EC12" w:rsidP="003360DD" w:rsidR="003360DD" w:rsidRDefault="00DD48B8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235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. В случаях, когда по результатам сейсмического мониторинга состояние массива горных пород оценивается как опасное, техническим руководителем (главным инженером) угледобывающей организации организуется проведение прогноза удароопасности в соответствии 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>с Инструкцией по прогнозу ДЯ.</w:t>
      </w:r>
    </w:p>
    <w:p w14:paraId="4905AE00" w14:textId="3B5B9065" w:rsidP="003360DD" w:rsidR="003360DD" w:rsidRDefault="00DD48B8" w:rsidRPr="002225E0">
      <w:pPr>
        <w:spacing w:after="0" w:line="360" w:lineRule="auto"/>
        <w:ind w:firstLine="709" w:right="-142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236</w:t>
      </w:r>
      <w:r w:rsidR="00B8754E" w:rsidRPr="002225E0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. Размер зоны влияния сейсмического события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B8754E" w:rsidRPr="002225E0">
        <w:rPr>
          <w:rFonts w:ascii="Times New Roman" w:cs="Times New Roman" w:eastAsia="Calibri" w:hAnsi="Times New Roman"/>
          <w:i/>
          <w:iCs/>
          <w:sz w:val="28"/>
          <w:szCs w:val="28"/>
          <w:shd w:color="auto" w:fill="FFFFFF" w:val="clear"/>
          <w:lang w:eastAsia="en-US" w:val="en-US"/>
        </w:rPr>
        <w:t>R</w:t>
      </w:r>
      <w:r w:rsidR="00B8754E" w:rsidRPr="002225E0">
        <w:rPr>
          <w:rFonts w:ascii="Times New Roman" w:cs="Times New Roman" w:eastAsia="Calibri" w:hAnsi="Times New Roman"/>
          <w:i/>
          <w:iCs/>
          <w:sz w:val="28"/>
          <w:szCs w:val="28"/>
          <w:shd w:color="auto" w:fill="FFFFFF" w:val="clear"/>
          <w:vertAlign w:val="subscript"/>
          <w:lang w:eastAsia="en-US"/>
        </w:rPr>
        <w:t>е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>, м,</w:t>
      </w:r>
      <w:r w:rsidR="00B358D2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рекомендуется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определя</w:t>
      </w:r>
      <w:r w:rsidR="004D0CD1">
        <w:rPr>
          <w:rFonts w:ascii="Times New Roman" w:cs="Times New Roman" w:eastAsia="Calibri" w:hAnsi="Times New Roman"/>
          <w:sz w:val="28"/>
          <w:szCs w:val="28"/>
          <w:lang w:eastAsia="en-US"/>
        </w:rPr>
        <w:t>ть</w:t>
      </w:r>
      <w:r w:rsidR="00B8754E" w:rsidRPr="002225E0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F9279B2" w14:textId="77777777" w:rsidR="003360DD" w:rsidRPr="002225E0" w:rsidTr="003360DD">
        <w:tc>
          <w:tcPr>
            <w:tcW w:type="dxa" w:w="846"/>
          </w:tcPr>
          <w:p w14:paraId="79F12437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307599A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iCs/>
                        <w:sz w:val="28"/>
                        <w:szCs w:val="28"/>
                        <w:lang w:eastAsia="en-US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е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1,5</m:t>
                </m:r>
                <m:sSubSup>
                  <m:sSubSupPr>
                    <m:ctrlPr>
                      <w:rPr>
                        <w:rFonts w:ascii="Cambria Math" w:cs="Times New Roman" w:eastAsia="Calibri" w:hAnsi="Cambria Math"/>
                        <w:i/>
                        <w:iCs/>
                        <w:sz w:val="28"/>
                        <w:szCs w:val="28"/>
                        <w:lang w:eastAsia="en-US" w:val="en-US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тек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0,33</m:t>
                    </m:r>
                  </m:sup>
                </m:sSubSup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15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3C053A18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(53)</w:t>
            </w:r>
          </w:p>
        </w:tc>
      </w:tr>
    </w:tbl>
    <w:p w14:paraId="21536660" w14:textId="77777777" w:rsidP="0003324A" w:rsidR="003360DD" w:rsidRDefault="003360DD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8"/>
          <w:szCs w:val="26"/>
          <w:lang w:eastAsia="en-US"/>
        </w:rPr>
      </w:pPr>
    </w:p>
    <w:p w14:paraId="178B3A02" w14:textId="3629275E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lastRenderedPageBreak/>
        <w:t>2. </w:t>
      </w:r>
      <w:r w:rsidR="006270C5"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 xml:space="preserve">РЕКОМЕНДАЦИИ ПРИ ПРОВЕДЕНИИ </w:t>
      </w:r>
      <w:r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>МОНИТОРИНГ</w:t>
      </w:r>
      <w:r w:rsidR="006270C5"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>А</w:t>
      </w:r>
      <w:r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 xml:space="preserve"> МАССИВА ГОРНЫХ ПОРОД ПО ПАРАМЕТРАМ ИСКУССТВЕННОГО АКУСТИЧЕСКОГО СИГНАЛА</w:t>
      </w:r>
    </w:p>
    <w:p w14:paraId="533D1CFE" w14:textId="1240E951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237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Мониторинг массива горных пород по параметрам искусственного акустического сигнала (далее – ИАС) </w:t>
      </w:r>
      <w:r w:rsidR="001D1AA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проводит</w:t>
      </w:r>
      <w:r w:rsidR="001D1AA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23113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подготовительны</w:t>
      </w:r>
      <w:r w:rsidR="006270C5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х</w:t>
      </w:r>
      <w:r w:rsidR="001D1AA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6270C5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 очистных горных выработках</w:t>
      </w:r>
      <w:r w:rsidR="001D1AA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.</w:t>
      </w:r>
    </w:p>
    <w:p w14:paraId="6A8E13F0" w14:textId="75F7101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Мониторинг по параметрам ИАС </w:t>
      </w:r>
      <w:r w:rsidR="006270C5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проводит</w:t>
      </w:r>
      <w:r w:rsidR="006270C5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для:</w:t>
      </w:r>
    </w:p>
    <w:p w14:paraId="679FCBF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прогноза геологических нарушений, не выявленных при ведении геологоразведочных работ, и оценки опасности их вскрытия (далее – прогноз геологических нарушений);</w:t>
      </w:r>
    </w:p>
    <w:p w14:paraId="786053D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оценки горного давления в призабойной части массива горных пород (далее – прогноз зон повышенного горного давления);</w:t>
      </w:r>
    </w:p>
    <w:p w14:paraId="227C3C4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оценки изменения напряженного состояния призабойной части массива горных пород (далее – прогноз ухудшения состояния в забое);</w:t>
      </w:r>
    </w:p>
    <w:p w14:paraId="1321A1C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определения параметров напряженно-деформированного состояния призабойной части массива горных пород;</w:t>
      </w:r>
    </w:p>
    <w:p w14:paraId="0C47057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контроля безопасности бурения разгрузочных скважин.</w:t>
      </w:r>
    </w:p>
    <w:p w14:paraId="1BA8667E" w14:textId="68D1E748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238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Прогноз геологических нарушений, прогноз зон повышенного горного давления и прогноз ухудшения состояния в забое проводятся при текущем прогнозе ДЯ, выполняемом в соответствии с главами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 w:val="en-US"/>
        </w:rPr>
        <w:t>IX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 w:val="en-US"/>
        </w:rPr>
        <w:t>XII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Инструкции по прогнозу ДЯ.</w:t>
      </w:r>
    </w:p>
    <w:p w14:paraId="2670AA38" w14:textId="1AD1E012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239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Для прогноза геологических нарушений используется параметр </w:t>
      </w:r>
      <w:r w:rsidR="00B8754E"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P</w:t>
      </w:r>
      <w:r w:rsidR="00B8754E"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 w:val="en-US"/>
        </w:rPr>
        <w:t>g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, у.е.,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который рекомендуется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ть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4669344" w14:textId="77777777" w:rsidR="002C17AE" w:rsidRPr="002225E0" w:rsidTr="003360DD">
        <w:tc>
          <w:tcPr>
            <w:tcW w:type="dxa" w:w="846"/>
          </w:tcPr>
          <w:p w14:paraId="4B3EF3E5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491F71F5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eastAsia="en-US"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eastAsia="en-US"/>
                      </w:rPr>
                      <m:t>g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о.н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о.н.фон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  <w:lang w:eastAsia="en-US"/>
                          </w:rPr>
                          <m:t>р.фон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56638EB5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54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2E2C658E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sz w:val="28"/>
          <w:szCs w:val="28"/>
          <w:lang w:eastAsia="en-US" w:val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где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 w:val="en-US"/>
        </w:rPr>
        <w:t>:</w:t>
      </w:r>
    </w:p>
    <w:p w14:paraId="7840C7DB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P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 w:val="en-US"/>
        </w:rPr>
        <w:t>g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параметр, используемый для прогноза геологических нарушений, у.е.,</w:t>
      </w:r>
    </w:p>
    <w:p w14:paraId="6840238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К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о.н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текущее значение коэффициента относительных напряжений, у.е.;</w:t>
      </w:r>
    </w:p>
    <w:p w14:paraId="7F9EEAF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К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о.н.фон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фоновое значение коэффициента относительных напряжений, у.е.;</w:t>
      </w:r>
    </w:p>
    <w:p w14:paraId="0EA8330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lastRenderedPageBreak/>
        <w:t>F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р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текущее значение частоты спектрального максимума ИАС, Гц; </w:t>
      </w:r>
    </w:p>
    <w:p w14:paraId="65B9BF8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р.фон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фоновое значение частоты спектрального максимума ИАС, Гц. </w:t>
      </w:r>
    </w:p>
    <w:p w14:paraId="21F64650" w14:textId="6A98EF8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К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о.н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определят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F24D9CB" w14:textId="77777777" w:rsidR="002C17AE" w:rsidRPr="002225E0" w:rsidTr="003360DD">
        <w:tc>
          <w:tcPr>
            <w:tcW w:type="dxa" w:w="846"/>
          </w:tcPr>
          <w:p w14:paraId="7FF4267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54751818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о.н.</m:t>
                    </m:r>
                    <m:r>
                      <w:rPr>
                        <w:rFonts w:ascii="Cambria Math" w:cs="Times New Roman" w:eastAsiaTheme="minorHAnsi" w:hAnsi="Cambria Math"/>
                        <w:sz w:val="28"/>
                        <w:szCs w:val="28"/>
                        <w:lang w:eastAsia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н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2B2A41A3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55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13C3F07A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sz w:val="28"/>
          <w:szCs w:val="28"/>
          <w:lang w:eastAsia="en-US"/>
        </w:rPr>
        <w:t>где:</w:t>
      </w:r>
    </w:p>
    <w:p w14:paraId="5EED46D8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i/>
          <w:sz w:val="28"/>
          <w:szCs w:val="28"/>
          <w:lang w:eastAsia="en-US" w:val="en-US"/>
        </w:rPr>
        <w:t>A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eastAsia="en-US"/>
        </w:rPr>
        <w:t>в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 – высокочастотная составляющая спектра ИАС, у.е.;</w:t>
      </w:r>
    </w:p>
    <w:p w14:paraId="4FC3B41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i/>
          <w:sz w:val="28"/>
          <w:szCs w:val="28"/>
          <w:lang w:eastAsia="en-US" w:val="en-US"/>
        </w:rPr>
        <w:t>A</w:t>
      </w:r>
      <w:r w:rsidRPr="002225E0">
        <w:rPr>
          <w:rFonts w:ascii="Times New Roman" w:cs="Times New Roman" w:hAnsi="Times New Roman"/>
          <w:sz w:val="28"/>
          <w:szCs w:val="28"/>
          <w:vertAlign w:val="subscript"/>
          <w:lang w:eastAsia="en-US"/>
        </w:rPr>
        <w:t>н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 – низкочастотная составляющая спектра ИАС, у.е.</w:t>
      </w:r>
    </w:p>
    <w:p w14:paraId="21E0DE9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P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 w:val="en-US"/>
        </w:rPr>
        <w:t>g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рассчитывают по значениям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К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о.н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р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, определенным в последнем цикле обработки параметров ИАС.</w:t>
      </w:r>
    </w:p>
    <w:p w14:paraId="4AC78FC8" w14:textId="246B92C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Геологические нарушения прогнозируются 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P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 w:val="en-US"/>
        </w:rPr>
        <w:t>g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≥7. Для угольных пластов мощностью 4 м и более значение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P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 w:val="en-US"/>
        </w:rPr>
        <w:t>g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при котором прогнозируются геологические нарушения, 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корректир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результатам исследований, выполненных при ведении горных работ.</w:t>
      </w:r>
    </w:p>
    <w:p w14:paraId="64E3D873" w14:textId="57B0FBC0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240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Для прогноза зон повышенного горного давления в призабойной части горной выработки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использ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следующие параметры спектра ИАС:</w:t>
      </w:r>
    </w:p>
    <w:p w14:paraId="13F3AA18" w14:textId="16BC5633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н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нижняя граница частоты ИАС с амплитудой, равной 0,5 </w:t>
      </w:r>
      <w:r w:rsidR="006A71F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от максимальной амплитуды ИАС, Гц;</w:t>
      </w:r>
    </w:p>
    <w:p w14:paraId="05D106EE" w14:textId="524394C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н1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нижняя граница частоты ИАС с амплитудой, равной 0,75 </w:t>
      </w:r>
      <w:r w:rsidR="006A71F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от максимальной амплитуды ИАС, Гц.</w:t>
      </w:r>
    </w:p>
    <w:p w14:paraId="3F039262" w14:textId="5B1B7C1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Проявление повышенного горного давления в призабойной части подготовительной или очистной выработки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прогнозир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212245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случае, если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последних двух циклах обработки параметров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23113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ИАС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н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=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f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н1</w:t>
      </w:r>
      <m:oMath>
        <m:r>
          <w:rPr>
            <w:rFonts w:ascii="Cambria Math" w:cs="Times New Roman" w:eastAsiaTheme="minorHAnsi" w:hAnsi="Cambria Math"/>
            <w:sz w:val="28"/>
            <w:szCs w:val="28"/>
            <w:lang w:eastAsia="en-US"/>
          </w:rPr>
          <m:t xml:space="preserve">≤ </m:t>
        </m:r>
      </m:oMath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60 Гц.</w:t>
      </w:r>
    </w:p>
    <w:p w14:paraId="07137CBE" w14:textId="75D39BF5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241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Для прогноза ухудшения состояния в забое горной выработки используются текущие значения коэффициента относительных напряжений </w:t>
      </w:r>
      <w:r w:rsidR="00B8754E"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К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о.н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определенные в двух смежных циклах обработки параметров ИАС. Состояние забоя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может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ухудшат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ься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DE33C26" w14:textId="77777777" w:rsidR="002C17AE" w:rsidRPr="002225E0" w:rsidTr="003360DD">
        <w:tc>
          <w:tcPr>
            <w:tcW w:type="dxa" w:w="846"/>
          </w:tcPr>
          <w:p w14:paraId="11A52EE9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90568B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w:t>К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о.н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vertAlign w:val="subscript"/>
                <w:lang w:eastAsia="en-US" w:val="en-US"/>
              </w:rPr>
              <w:t>i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vertAlign w:val="subscript"/>
                <w:lang w:eastAsia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&gt;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w:t>К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о.н(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vertAlign w:val="subscript"/>
                <w:lang w:eastAsia="en-US" w:val="en-US"/>
              </w:rPr>
              <w:t>i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vertAlign w:val="subscript"/>
                <w:lang w:eastAsia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 xml:space="preserve">–1)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&gt; 2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w:t>К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о.н.фон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,</w:t>
            </w:r>
          </w:p>
        </w:tc>
        <w:tc>
          <w:tcPr>
            <w:tcW w:type="dxa" w:w="998"/>
            <w:vAlign w:val="center"/>
          </w:tcPr>
          <w:p w14:paraId="2F8F775F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(56)</w:t>
            </w:r>
          </w:p>
        </w:tc>
      </w:tr>
    </w:tbl>
    <w:p w14:paraId="01873FF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где:</w:t>
      </w:r>
    </w:p>
    <w:p w14:paraId="3CADCF7B" w14:textId="487481DB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К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о.н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 w:val="en-US"/>
        </w:rPr>
        <w:t>i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текущее значение коэффициента относительных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напряжений </w:t>
      </w:r>
      <w:r w:rsidR="00212245">
        <w:rPr>
          <w:rFonts w:ascii="Times New Roman" w:cs="Times New Roman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в </w:t>
      </w:r>
      <w:r w:rsidRPr="002225E0">
        <w:rPr>
          <w:rFonts w:ascii="Times New Roman" w:cs="Times New Roman" w:hAnsi="Times New Roman"/>
          <w:i/>
          <w:sz w:val="28"/>
          <w:szCs w:val="28"/>
          <w:lang w:eastAsia="en-US" w:val="en-US"/>
        </w:rPr>
        <w:t>i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>-м</w:t>
      </w:r>
      <w:r w:rsidRPr="002225E0">
        <w:rPr>
          <w:rFonts w:ascii="Times New Roman" w:cs="Times New Roman" w:hAnsi="Times New Roman"/>
          <w:i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цикле обработки параметров ИАС;</w:t>
      </w:r>
    </w:p>
    <w:p w14:paraId="72FD78F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К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о.н(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 w:val="en-US"/>
        </w:rPr>
        <w:t>i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/>
        </w:rPr>
        <w:t xml:space="preserve"> 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–1)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текущее значение коэффициента относительных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напряжений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br/>
        <w:t xml:space="preserve">в </w:t>
      </w:r>
      <w:r w:rsidRPr="002225E0">
        <w:rPr>
          <w:rFonts w:ascii="Times New Roman" w:cs="Times New Roman" w:hAnsi="Times New Roman"/>
          <w:i/>
          <w:sz w:val="28"/>
          <w:szCs w:val="28"/>
          <w:lang w:eastAsia="en-US" w:val="en-US"/>
        </w:rPr>
        <w:t>i</w:t>
      </w:r>
      <w:r w:rsidRPr="002225E0">
        <w:rPr>
          <w:rFonts w:ascii="Times New Roman" w:cs="Times New Roman" w:hAnsi="Times New Roman"/>
          <w:i/>
          <w:sz w:val="28"/>
          <w:szCs w:val="28"/>
          <w:lang w:eastAsia="en-US"/>
        </w:rPr>
        <w:t> – 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1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цикле обработки параметров ИАС.</w:t>
      </w:r>
    </w:p>
    <w:p w14:paraId="0116E538" w14:textId="05130EFE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242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Геофон, регистрирующий создаваемый при воздействии бурового инструмента на массив горных пород ИАС, 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устанавливат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23113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в шпуре, пробуренном по угольному пласту, или на элементах крепи горной выработки: </w:t>
      </w:r>
    </w:p>
    <w:p w14:paraId="6664331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подготовительном забое – на бортах горной выработки на расстоянии 3 – 5 м от устья буримой скважины;</w:t>
      </w:r>
    </w:p>
    <w:p w14:paraId="2D08D77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очистном забое – на расстоянии 5 – 10 м от устья буримой скважины.</w:t>
      </w:r>
    </w:p>
    <w:p w14:paraId="473EDAEE" w14:textId="071FF22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бурении скважины ИАС 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регистрир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23113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 обрабатыват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поинтервально. Временные интервалы регистрации ИАС принимаются равными времени бурения равновеликих интерв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алов скважин. Обработку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ИАС 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проводит</w:t>
      </w:r>
      <w:r w:rsidR="00A370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 учетом времени начала </w:t>
      </w:r>
      <w:r w:rsidR="0023113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и окончания бурения интервалов скважины и их длины. </w:t>
      </w:r>
    </w:p>
    <w:p w14:paraId="5161A91D" w14:textId="51EAB88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Для контроля безопасности бурения скважин используется параметр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 xml:space="preserve"> Р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/>
        </w:rPr>
        <w:t>Е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значение которого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определят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AFF0D9D" w14:textId="77777777" w:rsidR="002C17AE" w:rsidRPr="002225E0" w:rsidTr="003360DD">
        <w:tc>
          <w:tcPr>
            <w:tcW w:type="dxa" w:w="846"/>
          </w:tcPr>
          <w:p w14:paraId="2AA1906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32DBB94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bCs/>
                        <w:i/>
                        <w:sz w:val="28"/>
                        <w:szCs w:val="28"/>
                        <w:lang w:eastAsia="en-US"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E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Theme="minorHAnsi" w:hAnsi="Cambria Math"/>
                        <w:bCs/>
                        <w:i/>
                        <w:sz w:val="28"/>
                        <w:szCs w:val="28"/>
                        <w:lang w:eastAsia="en-US"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bCs/>
                            <w:i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bCs/>
                            <w:i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5C81CF6A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(57)</w:t>
            </w:r>
          </w:p>
        </w:tc>
      </w:tr>
    </w:tbl>
    <w:p w14:paraId="25BA46C2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>где:</w:t>
      </w:r>
    </w:p>
    <w:p w14:paraId="76394ABA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lang w:eastAsia="en-US" w:val="en-US"/>
        </w:rPr>
        <w:t>E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vertAlign w:val="subscript"/>
          <w:lang w:eastAsia="en-US" w:val="en-US"/>
        </w:rPr>
        <w:t>max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– максимальная энергия ИАС, зарегистрированная при бурении 2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– 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>4 интервалов скважины, у.е.;</w:t>
      </w:r>
    </w:p>
    <w:p w14:paraId="0EF4C20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lang w:eastAsia="en-US" w:val="en-US"/>
        </w:rPr>
        <w:t>E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vertAlign w:val="subscript"/>
          <w:lang w:eastAsia="en-US" w:val="en-US"/>
        </w:rPr>
        <w:t>i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– энергия ИАС, зарегистрированная при бурении последующих интервалов скважины, у.е.</w:t>
      </w:r>
    </w:p>
    <w:p w14:paraId="5EC33A5D" w14:textId="6E80282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Бурение скважины </w:t>
      </w:r>
      <w:r w:rsidR="009C7498"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>прекрат</w:t>
      </w:r>
      <w:r w:rsidR="009C7498" w:rsidRPr="002225E0">
        <w:rPr>
          <w:rFonts w:ascii="Times New Roman" w:cs="Times New Roman" w:hAnsi="Times New Roman"/>
          <w:sz w:val="28"/>
          <w:szCs w:val="28"/>
          <w:lang w:eastAsia="en-US"/>
        </w:rPr>
        <w:t>ить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 и начат</w:t>
      </w:r>
      <w:r w:rsidR="009C7498" w:rsidRPr="002225E0">
        <w:rPr>
          <w:rFonts w:ascii="Times New Roman" w:cs="Times New Roman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 бурение соседней скважины 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Р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/>
        </w:rPr>
        <w:t xml:space="preserve">Е 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&gt; 3 у.е. Если бурение двух соседних скважин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 xml:space="preserve">прекращено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з-за того, что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Р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vertAlign w:val="subscript"/>
          <w:lang w:eastAsia="en-US"/>
        </w:rPr>
        <w:t xml:space="preserve">Е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&gt; 3 у.е.,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рекомендуется начать бурение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между ними дополнительной скважины. </w:t>
      </w:r>
    </w:p>
    <w:p w14:paraId="02A2DCC1" w14:textId="5293A93E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243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Для определения величины зоны разгрузки 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использ</w:t>
      </w:r>
      <w:r w:rsidR="009C749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результаты обработки ИАС при поинтервальном бурении скважины.</w:t>
      </w:r>
    </w:p>
    <w:p w14:paraId="3CFB78DC" w14:textId="3F1CE4F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определении величины зоны разгрузки геофон для регистрации ИАС 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устанавливат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на расстоянии 3 – 5 м от устья буримой скважины.</w:t>
      </w:r>
    </w:p>
    <w:p w14:paraId="165851DD" w14:textId="3529602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определении величины зоны разгрузки ИАС 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регистрир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овать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 обрабатыват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поинтервально. Временные интервалы регистрации ИАС 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принимат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равными времени бурения штанг.</w:t>
      </w:r>
    </w:p>
    <w:p w14:paraId="55494FC5" w14:textId="6F9A3C6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Обработк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ИАС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ве</w:t>
      </w:r>
      <w:r w:rsidR="002C58B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сти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 учетом времени начала </w:t>
      </w:r>
      <w:r w:rsidR="0023113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и окончания бурения интервалов скважины и их длины. </w:t>
      </w:r>
    </w:p>
    <w:p w14:paraId="78861327" w14:textId="63BB547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24</w:t>
      </w:r>
      <w:r w:rsidR="00DD48B8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4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Напряженно-деформированное состояние призабойной части массива горных пород оценивается по относительной энергии ИАС, определенной при бурении каждой скважины. Для повышения достоверности оценки напряженно-деформированного состояния призабойной части массива горных пород интервалы регистрации ИАС при обработке параметров ИАС 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разбиват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на несколько равных по продолжительности подинтервалов.</w:t>
      </w:r>
    </w:p>
    <w:p w14:paraId="4A99B029" w14:textId="52D521C3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245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 При обработке ИАС 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определят</w:t>
      </w:r>
      <w:r w:rsidR="00EE263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="00B8754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следующие параметры, характеризующие напряженно-деформированное состояние призабойной части массива горных пород:</w:t>
      </w:r>
    </w:p>
    <w:p w14:paraId="0507EB71" w14:textId="0B0D1584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величина зоны разгрузки призабойной части массива горных </w:t>
      </w:r>
      <w:r w:rsidR="0023113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пород, м. В зоне разгрузки отсутствуют условия для формирования ДЯ;</w:t>
      </w:r>
    </w:p>
    <w:p w14:paraId="1BDFF9A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величина зоны отжима угольного пласта, м;</w:t>
      </w:r>
    </w:p>
    <w:p w14:paraId="7A79974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sz w:val="28"/>
          <w:szCs w:val="28"/>
          <w:lang w:eastAsia="en-US"/>
        </w:rPr>
        <w:t>расстояние от обнажения угольного пласта до максимума горного давления в угольном пласте, м;</w:t>
      </w:r>
    </w:p>
    <w:p w14:paraId="25ADFC5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коэффициент относительных напряжений угольного пласта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br/>
        <w:t>в максимуме горного давления, доля ед.</w:t>
      </w:r>
    </w:p>
    <w:p w14:paraId="1EB6D5F3" w14:textId="78F7BA53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sz w:val="28"/>
          <w:szCs w:val="28"/>
          <w:lang w:eastAsia="en-US"/>
        </w:rPr>
        <w:lastRenderedPageBreak/>
        <w:t xml:space="preserve">Расстояние от обнажения угольного пласта до максимума горного давления в угольном пласте и коэффициент относительных напряжений угольного пласта в максимуме горного давления </w:t>
      </w:r>
      <w:r w:rsidR="00B00597"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>определят</w:t>
      </w:r>
      <w:r w:rsidR="00B00597" w:rsidRPr="002225E0">
        <w:rPr>
          <w:rFonts w:ascii="Times New Roman" w:cs="Times New Roman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 при бурении скважин, длина которых превышает расстояние от обнажения угольного пласта до максимума горного давления в угольном пласте.</w:t>
      </w:r>
    </w:p>
    <w:p w14:paraId="673A892B" w14:textId="77777777" w:rsidP="003360DD" w:rsidR="003360DD" w:rsidRDefault="003360DD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</w:p>
    <w:p w14:paraId="4BAD11CF" w14:textId="696EB69C" w:rsidP="006A71FC" w:rsidR="003360DD" w:rsidRDefault="006A71FC" w:rsidRPr="002225E0">
      <w:pPr>
        <w:widowControl w:val="0"/>
        <w:shd w:color="auto" w:fill="FFFFFF" w:val="clear"/>
        <w:tabs>
          <w:tab w:pos="3686" w:val="left"/>
          <w:tab w:pos="5529" w:val="left"/>
        </w:tabs>
        <w:autoSpaceDE w:val="0"/>
        <w:autoSpaceDN w:val="0"/>
        <w:adjustRightInd w:val="0"/>
        <w:spacing w:after="0" w:line="360" w:lineRule="auto"/>
        <w:ind w:firstLine="851" w:right="142"/>
        <w:jc w:val="center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cs="Times New Roman" w:eastAsia="Arial Unicode MS" w:hAnsi="Times New Roman"/>
          <w:sz w:val="28"/>
          <w:szCs w:val="28"/>
          <w:lang w:bidi="ru-RU"/>
        </w:rPr>
        <w:t>_________________</w:t>
      </w:r>
    </w:p>
    <w:p w14:paraId="49910E36" w14:textId="77777777" w:rsidR="003360DD" w:rsidRDefault="00B8754E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5A0A618E" w14:textId="77777777" w:rsidR="002C17AE" w:rsidRPr="002225E0" w:rsidTr="003360DD">
        <w:tc>
          <w:tcPr>
            <w:tcW w:type="dxa" w:w="4959"/>
            <w:hideMark/>
          </w:tcPr>
          <w:p w14:paraId="5CDB098E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1</w:t>
            </w:r>
          </w:p>
        </w:tc>
      </w:tr>
      <w:tr w14:paraId="420F8E90" w14:textId="77777777" w:rsidR="002C17AE" w:rsidRPr="002225E0" w:rsidTr="003360DD">
        <w:tc>
          <w:tcPr>
            <w:tcW w:type="dxa" w:w="4959"/>
            <w:hideMark/>
          </w:tcPr>
          <w:p w14:paraId="5B4D5DAD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5F5119B3" w14:textId="77777777" w:rsidR="002C17AE" w:rsidRPr="002225E0" w:rsidTr="003360DD">
        <w:tc>
          <w:tcPr>
            <w:tcW w:type="dxa" w:w="4959"/>
          </w:tcPr>
          <w:p w14:paraId="69DD068C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3C6BCEDA" w14:textId="77777777" w:rsidR="002C17AE" w:rsidRPr="002225E0" w:rsidTr="003360DD">
        <w:tc>
          <w:tcPr>
            <w:tcW w:type="dxa" w:w="4959"/>
          </w:tcPr>
          <w:p w14:paraId="4553D6FF" w14:textId="37C1C33C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744FCE1D" w14:textId="77777777" w:rsidR="002C17AE" w:rsidRPr="002225E0" w:rsidTr="003360DD">
        <w:tc>
          <w:tcPr>
            <w:tcW w:type="dxa" w:w="4959"/>
          </w:tcPr>
          <w:p w14:paraId="0EEB4F59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71CF2B37" w14:textId="77777777" w:rsidR="002C17AE" w:rsidRPr="002225E0" w:rsidTr="003360DD">
        <w:tc>
          <w:tcPr>
            <w:tcW w:type="dxa" w:w="4959"/>
            <w:hideMark/>
          </w:tcPr>
          <w:p w14:paraId="34A324FF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7D2D7CD2" w14:textId="77777777" w:rsidR="002C17AE" w:rsidRPr="002225E0" w:rsidTr="003360DD">
        <w:tc>
          <w:tcPr>
            <w:tcW w:type="dxa" w:w="4959"/>
          </w:tcPr>
          <w:p w14:paraId="33B9E25B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551A743B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hAnsi="Times New Roman"/>
          <w:b/>
          <w:sz w:val="26"/>
          <w:szCs w:val="26"/>
          <w:lang w:bidi="ru-RU"/>
        </w:rPr>
        <w:t xml:space="preserve">РЕКОМЕНДУЕМЫЕ ЗАДАЧИ И ФУНКЦИИ КОМИССИИ </w:t>
      </w:r>
      <w:r w:rsidRPr="002225E0">
        <w:rPr>
          <w:rFonts w:ascii="Times New Roman" w:cs="Times New Roman" w:hAnsi="Times New Roman"/>
          <w:b/>
          <w:sz w:val="26"/>
          <w:szCs w:val="26"/>
          <w:lang w:bidi="ru-RU"/>
        </w:rPr>
        <w:br/>
        <w:t>ПО ДИНАМИЧЕСКИМ ЯВЛЕНИЯМ</w:t>
      </w:r>
    </w:p>
    <w:p w14:paraId="72E9E3A8" w14:textId="69A98B6C" w:rsidP="003360DD" w:rsidR="003360DD" w:rsidRDefault="00DD48B8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1. </w:t>
      </w:r>
      <w:r w:rsidR="00B8754E" w:rsidRPr="002225E0">
        <w:rPr>
          <w:rFonts w:ascii="Times New Roman" w:cs="Times New Roman" w:hAnsi="Times New Roman"/>
          <w:sz w:val="28"/>
          <w:szCs w:val="28"/>
          <w:lang w:bidi="ru-RU"/>
        </w:rPr>
        <w:t>Рекомендуемые задачи комиссии по ДЯ:</w:t>
      </w:r>
    </w:p>
    <w:p w14:paraId="11CF9746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проведение анализа и обобщение опыта проведения прогноза ДЯ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и контроля эффективности мер по их предотвращению на шахтах угледобывающей организации;</w:t>
      </w:r>
    </w:p>
    <w:p w14:paraId="63EB19F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разработка рекомендаций по осуществлению единой технической политики в области прогноза ДЯ и контроля эффективности мер по их предотвращению;</w:t>
      </w:r>
    </w:p>
    <w:p w14:paraId="4D50FCA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разработка рекомендаций по обеспечению промышленной безопасности при ведении горных работ в случаях, не предусмотренных федеральными нормами и правилами в области промышленной безопасности и настоящим Руководством по безопасности.</w:t>
      </w:r>
    </w:p>
    <w:p w14:paraId="36F8F17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2. Для решения данных задач комиссии по ДЯ рекомендуется выполнять следующие функции:</w:t>
      </w:r>
    </w:p>
    <w:p w14:paraId="07549D4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рассмотрение материалов по отнесению угольных пластов или отдельных их участков к угрожаемым и опасным по ДЯ;</w:t>
      </w:r>
    </w:p>
    <w:p w14:paraId="5421887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bCs/>
          <w:sz w:val="28"/>
          <w:szCs w:val="28"/>
          <w:lang w:bidi="ru-RU"/>
        </w:rPr>
        <w:t>рассмотрение н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овых методов прогноза или предотвращения ДЯ, оценка их обоснования и определение порядка их внедрения на шахтах угледобывающей организации;</w:t>
      </w:r>
    </w:p>
    <w:p w14:paraId="257D7D3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участие в проведении испытаний </w:t>
      </w:r>
      <w:r w:rsidRPr="002225E0">
        <w:rPr>
          <w:rFonts w:ascii="Times New Roman" w:cs="Times New Roman" w:hAnsi="Times New Roman"/>
          <w:bCs/>
          <w:sz w:val="28"/>
          <w:szCs w:val="28"/>
          <w:lang w:bidi="ru-RU"/>
        </w:rPr>
        <w:t>н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овых методов прогноза или предотвращения ДЯ и рассмотрение результатов этих испытаний, подготовка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предложений по внесению изменений в руководство по эксплуатации и иную техническую документацию, в соответствии с которой проводились испытания данного метода;</w:t>
      </w:r>
    </w:p>
    <w:p w14:paraId="5A38CEF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подготовка замечаний и предложений по проектам федеральных норм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 xml:space="preserve">и правил, руководств по безопасности и методических рекомендаций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в области промышленной безопасности;</w:t>
      </w:r>
    </w:p>
    <w:p w14:paraId="5067BCF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оказание методической помощи специалистам шахт по вопросам прогноза ДЯ и выполнения мер по их предотвращению.</w:t>
      </w:r>
    </w:p>
    <w:p w14:paraId="36C9C353" w14:textId="77777777" w:rsidP="003360DD" w:rsidR="003360DD" w:rsidRDefault="00B8754E" w:rsidRPr="002225E0">
      <w:pPr>
        <w:spacing w:after="0" w:line="360" w:lineRule="auto"/>
        <w:ind w:firstLine="851"/>
        <w:jc w:val="center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27CDC226" w14:textId="77777777" w:rsidR="002C17AE" w:rsidRPr="002225E0" w:rsidTr="003360DD">
        <w:tc>
          <w:tcPr>
            <w:tcW w:type="dxa" w:w="4959"/>
            <w:hideMark/>
          </w:tcPr>
          <w:p w14:paraId="75570E55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2</w:t>
            </w:r>
          </w:p>
        </w:tc>
      </w:tr>
      <w:tr w14:paraId="16CA2DF2" w14:textId="77777777" w:rsidR="002C17AE" w:rsidRPr="002225E0" w:rsidTr="003360DD">
        <w:tc>
          <w:tcPr>
            <w:tcW w:type="dxa" w:w="4959"/>
            <w:hideMark/>
          </w:tcPr>
          <w:p w14:paraId="1B9DFB9B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7DB944A6" w14:textId="77777777" w:rsidR="002C17AE" w:rsidRPr="002225E0" w:rsidTr="003360DD">
        <w:tc>
          <w:tcPr>
            <w:tcW w:type="dxa" w:w="4959"/>
          </w:tcPr>
          <w:p w14:paraId="65515F13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506B555F" w14:textId="77777777" w:rsidR="002C17AE" w:rsidRPr="002225E0" w:rsidTr="003360DD">
        <w:tc>
          <w:tcPr>
            <w:tcW w:type="dxa" w:w="4959"/>
          </w:tcPr>
          <w:p w14:paraId="478B91F6" w14:textId="1F6BB7F6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45367523" w14:textId="77777777" w:rsidR="002C17AE" w:rsidRPr="002225E0" w:rsidTr="003360DD">
        <w:tc>
          <w:tcPr>
            <w:tcW w:type="dxa" w:w="4959"/>
          </w:tcPr>
          <w:p w14:paraId="40B6F088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760BDDE7" w14:textId="77777777" w:rsidR="002C17AE" w:rsidRPr="002225E0" w:rsidTr="003360DD">
        <w:tc>
          <w:tcPr>
            <w:tcW w:type="dxa" w:w="4959"/>
            <w:hideMark/>
          </w:tcPr>
          <w:p w14:paraId="5538907D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613742D6" w14:textId="77777777" w:rsidR="002C17AE" w:rsidRPr="002225E0" w:rsidTr="003360DD">
        <w:tc>
          <w:tcPr>
            <w:tcW w:type="dxa" w:w="4959"/>
          </w:tcPr>
          <w:p w14:paraId="404CE699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200C01FB" w14:textId="0B8C8088" w:rsidP="003360DD" w:rsidR="003360DD" w:rsidRDefault="005127AD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 xml:space="preserve">РЕКОМЕНДУЕМЫЕ </w:t>
      </w:r>
      <w:r w:rsidR="00B8754E" w:rsidRPr="002225E0">
        <w:rPr>
          <w:rFonts w:ascii="Times New Roman" w:cs="Times New Roman" w:eastAsia="Times New Roman" w:hAnsi="Times New Roman"/>
          <w:b/>
          <w:sz w:val="26"/>
          <w:szCs w:val="26"/>
        </w:rPr>
        <w:t>ЗАДАЧИ И ФУНКЦИИ СЛУЖБЫ ПРОГНОЗА ДИНАМИЧЕСКИХ ЯВЛЕНИЙ</w:t>
      </w:r>
    </w:p>
    <w:p w14:paraId="07B4C5CA" w14:textId="007169D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1. Служба прогноза ДЯ н</w:t>
      </w:r>
      <w:r w:rsidR="00E23781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а шахте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создается</w:t>
      </w:r>
      <w:r w:rsidR="00FD7E13">
        <w:rPr>
          <w:rFonts w:ascii="Times New Roman" w:cs="Times New Roman" w:hAnsi="Times New Roman"/>
          <w:sz w:val="28"/>
          <w:szCs w:val="28"/>
          <w:lang w:bidi="ru-RU"/>
        </w:rPr>
        <w:t xml:space="preserve"> на основании пункта </w:t>
      </w:r>
      <w:r w:rsidR="00E23781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24 Инструкции по прогнозу ДЯ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для решения следующих задач в области промышленной безопасности: </w:t>
      </w:r>
    </w:p>
    <w:p w14:paraId="3D14946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своевременное выявление в горных выработках, в которых ведутся горные работы, участков угольных пластов категории «опасно» по горным ударам и внезапным выбросам;</w:t>
      </w:r>
    </w:p>
    <w:p w14:paraId="598EDC5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контроль эффективности мер по предотвращению ДЯ;</w:t>
      </w:r>
    </w:p>
    <w:p w14:paraId="58A8893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проведение периодического контроля удароопасности в действующих горных выработках.</w:t>
      </w:r>
    </w:p>
    <w:p w14:paraId="54A3F97C" w14:textId="69B731E3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2. Для решения данных задач руководитель и специалисты службы прогноза ДЯ </w:t>
      </w:r>
      <w:r w:rsidR="00BF1F06">
        <w:rPr>
          <w:rFonts w:ascii="Times New Roman" w:cs="Times New Roman" w:hAnsi="Times New Roman"/>
          <w:sz w:val="28"/>
          <w:szCs w:val="28"/>
          <w:lang w:bidi="ru-RU"/>
        </w:rPr>
        <w:t>в соответствии с пунктом </w:t>
      </w:r>
      <w:r w:rsidR="00E23781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24 Инструкции по прогнозу ДЯ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выполняют следующие функции:</w:t>
      </w:r>
    </w:p>
    <w:p w14:paraId="31A6FE56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ведут прогноз удароопасности и выбросоопасности в очистных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и подготовительных забоях с периодичностью и в объемах, установленных документацией по ведению горных работ;</w:t>
      </w:r>
    </w:p>
    <w:p w14:paraId="6E77FF7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контролируют параметры мер по предотвращению ДЯ;</w:t>
      </w:r>
    </w:p>
    <w:p w14:paraId="0C91148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запрещают ведение горных работ в случаях выявления при проведении прогноза ДЯ или при контроле эффективности мер по предотвращению ДЯ категории «опасно»; </w:t>
      </w:r>
    </w:p>
    <w:p w14:paraId="34CC9EC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 xml:space="preserve">информируют технического руководителя (главного инженера) угледобывающей организации о результатах прогноза удароопасности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и выбросоопасности и контроля мер по предотвращению ДЯ;</w:t>
      </w:r>
    </w:p>
    <w:p w14:paraId="28F36905" w14:textId="4C62F37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заносят в формы, разработанные в угледобывающей организации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 xml:space="preserve">в соответствии с федеральными нормами и правилами в области промышленной безопасности и настоящим Руководством по безопасности,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 xml:space="preserve">и на доски прогноза, установленные в горных выработках, информацию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о выполненных работах по прогнозу ДЯ и по их предотвращению;</w:t>
      </w:r>
    </w:p>
    <w:p w14:paraId="1D10B7EA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принимают участие в разработке методов прогноза и мер по предотвращению ДЯ;</w:t>
      </w:r>
    </w:p>
    <w:p w14:paraId="256C505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контролируют наличие в документации по ведению горных работ разделов, содержащих порядок проведения прогноза ДЯ и выполнения мер по предотвращению ДЯ и их соответствие федеральным нормам и правилам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в области промышленной безопасности;</w:t>
      </w:r>
    </w:p>
    <w:p w14:paraId="47530C9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определяют потребность в материалах, оборудовании, аппаратуре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и приборах для проведения прогноза и предотвращения ДЯ.</w:t>
      </w:r>
    </w:p>
    <w:p w14:paraId="581802A2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5C1C50F4" w14:textId="77777777" w:rsidR="002C17AE" w:rsidRPr="002225E0" w:rsidTr="003360DD">
        <w:tc>
          <w:tcPr>
            <w:tcW w:type="dxa" w:w="4959"/>
            <w:hideMark/>
          </w:tcPr>
          <w:p w14:paraId="2C29D6A5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3</w:t>
            </w:r>
          </w:p>
        </w:tc>
      </w:tr>
      <w:tr w14:paraId="3FA2DE1C" w14:textId="77777777" w:rsidR="002C17AE" w:rsidRPr="002225E0" w:rsidTr="003360DD">
        <w:tc>
          <w:tcPr>
            <w:tcW w:type="dxa" w:w="4959"/>
            <w:hideMark/>
          </w:tcPr>
          <w:p w14:paraId="455A98C0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4C7149EB" w14:textId="77777777" w:rsidR="002C17AE" w:rsidRPr="002225E0" w:rsidTr="003360DD">
        <w:tc>
          <w:tcPr>
            <w:tcW w:type="dxa" w:w="4959"/>
          </w:tcPr>
          <w:p w14:paraId="662FA246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400D4314" w14:textId="77777777" w:rsidR="002C17AE" w:rsidRPr="002225E0" w:rsidTr="003360DD">
        <w:tc>
          <w:tcPr>
            <w:tcW w:type="dxa" w:w="4959"/>
          </w:tcPr>
          <w:p w14:paraId="312DAB31" w14:textId="027D26D2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5B65136E" w14:textId="77777777" w:rsidR="002C17AE" w:rsidRPr="002225E0" w:rsidTr="003360DD">
        <w:tc>
          <w:tcPr>
            <w:tcW w:type="dxa" w:w="4959"/>
          </w:tcPr>
          <w:p w14:paraId="57D32CA8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5D6CDACC" w14:textId="77777777" w:rsidR="002C17AE" w:rsidRPr="002225E0" w:rsidTr="003360DD">
        <w:tc>
          <w:tcPr>
            <w:tcW w:type="dxa" w:w="4959"/>
            <w:hideMark/>
          </w:tcPr>
          <w:p w14:paraId="4FA73A1A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4E2D4C4E" w14:textId="77777777" w:rsidR="002C17AE" w:rsidRPr="002225E0" w:rsidTr="003360DD">
        <w:tc>
          <w:tcPr>
            <w:tcW w:type="dxa" w:w="4959"/>
          </w:tcPr>
          <w:p w14:paraId="3412BEC5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3AD523C7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jc w:val="center"/>
        <w:rPr>
          <w:rFonts w:ascii="Times New Roman" w:cs="Times New Roman" w:eastAsia="Arial Unicode MS" w:hAnsi="Times New Roman"/>
          <w:b/>
          <w:caps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caps/>
          <w:sz w:val="26"/>
          <w:szCs w:val="26"/>
          <w:lang w:bidi="ru-RU"/>
        </w:rPr>
        <w:t xml:space="preserve">РекомендуемыЙ ПЕРЕЧЕНЬ вопросОВ, включаемыХ </w:t>
      </w:r>
      <w:r w:rsidRPr="002225E0">
        <w:rPr>
          <w:rFonts w:ascii="Times New Roman" w:cs="Times New Roman" w:eastAsia="Times New Roman" w:hAnsi="Times New Roman"/>
          <w:b/>
          <w:caps/>
          <w:sz w:val="26"/>
          <w:szCs w:val="26"/>
          <w:lang w:bidi="ru-RU"/>
        </w:rPr>
        <w:br/>
        <w:t>в комплекс мер по прогнозу и предотвращению Динамических явлений</w:t>
      </w:r>
    </w:p>
    <w:p w14:paraId="1DCA6229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1. В комплекс мер по ДЯ рекомендуется включать следующие вопросы:</w:t>
      </w:r>
    </w:p>
    <w:p w14:paraId="782482B4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результаты отнесения угольных пластов к категориям опасности по ДЯ;</w:t>
      </w:r>
    </w:p>
    <w:p w14:paraId="2BB71BF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периодичность и методы проведения прогноза ДЯ;</w:t>
      </w:r>
    </w:p>
    <w:p w14:paraId="2AB9A8A1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меры по предотвращению ДЯ и контроль их эффективности;</w:t>
      </w:r>
    </w:p>
    <w:p w14:paraId="2F86FBA9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технология ведения горных работ в очистных и подготовительных забоях, снижающая вероятность возникновения ДЯ;</w:t>
      </w:r>
    </w:p>
    <w:p w14:paraId="68714DB2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меры по прогнозу и предотвращению ДЯ при вскрытии угольных пластов;</w:t>
      </w:r>
    </w:p>
    <w:p w14:paraId="5DBE948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меры по обеспечению промышленной безопасности при выполнении работ по прогнозу и предотвращению ДЯ.</w:t>
      </w:r>
    </w:p>
    <w:p w14:paraId="73560531" w14:textId="62D6C0EF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2. В комплекс мер </w:t>
      </w:r>
      <w:r w:rsidR="003764A2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могут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не включаются вопросы вскрытия угольных пластов и ведения горных работ в очистных и подготовительных выработках в случае, если данные работы проводятся в пределах защищенных зон без выполнения мер по прогнозу и предотвращению ДЯ.</w:t>
      </w:r>
    </w:p>
    <w:p w14:paraId="4612216F" w14:textId="357104E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3. При разработке незащищенных выбросоопасных угольных пластов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/>
        <w:t>в комплексе мер</w:t>
      </w:r>
      <w:r w:rsidR="00E2378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рекомендуется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предусматриват</w:t>
      </w:r>
      <w:r w:rsidR="00E23781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 следующие меры по обеспечению безопасности работающих:</w:t>
      </w:r>
    </w:p>
    <w:p w14:paraId="40998A3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проведение взрывных работ в режиме сотрясательного взрывания;</w:t>
      </w:r>
    </w:p>
    <w:p w14:paraId="5D597471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устойчивое проветривание забоев с подсвежением исходящей из очистного забоя струи воздуха (кроме сплошной системы разработки);</w:t>
      </w:r>
    </w:p>
    <w:p w14:paraId="4BD4FFEC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lastRenderedPageBreak/>
        <w:t>регламентация выполнения технологических процессов и мер по предотвращению внезапных выбросов угля и газа при работе в опасных зонах и на участках угольного пласта, на которых выявлена категория «опасно» по внезапным выбросам;</w:t>
      </w:r>
    </w:p>
    <w:p w14:paraId="456AD7A7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организация телеметрического контроля содержания метана в очистных и подготовительных забоях, в том числе при сотрясательном взрывании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/>
        <w:t>в угольных и смешанных забоях;</w:t>
      </w:r>
    </w:p>
    <w:p w14:paraId="2EDFF01F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>места установки пунктов переключения в самоспасатели и пунктов коллективного спасения персонала, телефонной связи; дистанционного включения и выключения машин и механизмов.</w:t>
      </w:r>
    </w:p>
    <w:p w14:paraId="600B8F8E" w14:textId="0055D476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4. Выполнение технологических процессов и мер по предотвращению внезапных выбросов при работе в опасных зонах и на участках угольного пласта, на которых выявлена категория «опасно» по внезапным выбросам, рекомендуется проводить с учетом </w:t>
      </w:r>
      <w:r w:rsidR="003764A2"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рекомендуемых 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t xml:space="preserve">ограничений по совмещению технологических процессов и мер по предотвращению внезапных выбросов, приведенных в приложении № 14 к настоящему Руководству по безопасности. </w:t>
      </w:r>
    </w:p>
    <w:p w14:paraId="368F2090" w14:textId="77777777" w:rsidP="003360DD" w:rsidR="003360DD" w:rsidRDefault="00B8754E" w:rsidRPr="002225E0">
      <w:pPr>
        <w:rPr>
          <w:rFonts w:ascii="Times New Roman" w:cs="Times New Roman" w:eastAsia="Arial Unicode MS" w:hAnsi="Times New Roman"/>
          <w:b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752211BE" w14:textId="77777777" w:rsidR="002C17AE" w:rsidRPr="002225E0" w:rsidTr="003360DD">
        <w:tc>
          <w:tcPr>
            <w:tcW w:type="dxa" w:w="4959"/>
            <w:hideMark/>
          </w:tcPr>
          <w:p w14:paraId="2BE11652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4</w:t>
            </w:r>
          </w:p>
        </w:tc>
      </w:tr>
      <w:tr w14:paraId="6A44209C" w14:textId="77777777" w:rsidR="002C17AE" w:rsidRPr="002225E0" w:rsidTr="003360DD">
        <w:tc>
          <w:tcPr>
            <w:tcW w:type="dxa" w:w="4959"/>
            <w:hideMark/>
          </w:tcPr>
          <w:p w14:paraId="370F8A94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78B403B1" w14:textId="77777777" w:rsidR="002C17AE" w:rsidRPr="002225E0" w:rsidTr="003360DD">
        <w:tc>
          <w:tcPr>
            <w:tcW w:type="dxa" w:w="4959"/>
          </w:tcPr>
          <w:p w14:paraId="52A40080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3C32AEF6" w14:textId="77777777" w:rsidR="002C17AE" w:rsidRPr="002225E0" w:rsidTr="003360DD">
        <w:tc>
          <w:tcPr>
            <w:tcW w:type="dxa" w:w="4959"/>
          </w:tcPr>
          <w:p w14:paraId="2CFE8B4C" w14:textId="16470096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5E15F5D9" w14:textId="77777777" w:rsidR="002C17AE" w:rsidRPr="002225E0" w:rsidTr="003360DD">
        <w:tc>
          <w:tcPr>
            <w:tcW w:type="dxa" w:w="4959"/>
          </w:tcPr>
          <w:p w14:paraId="7F6EF0B9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165DDF0A" w14:textId="77777777" w:rsidR="002C17AE" w:rsidRPr="002225E0" w:rsidTr="003360DD">
        <w:tc>
          <w:tcPr>
            <w:tcW w:type="dxa" w:w="4959"/>
            <w:hideMark/>
          </w:tcPr>
          <w:p w14:paraId="0B855D6D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4A5913E0" w14:textId="77777777" w:rsidR="002C17AE" w:rsidRPr="002225E0" w:rsidTr="003360DD">
        <w:tc>
          <w:tcPr>
            <w:tcW w:type="dxa" w:w="4959"/>
          </w:tcPr>
          <w:p w14:paraId="2A423E34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565C610C" w14:textId="77777777" w:rsidP="003360DD" w:rsidR="003360DD" w:rsidRDefault="00B8754E" w:rsidRPr="002225E0">
      <w:pPr>
        <w:spacing w:after="120" w:line="240" w:lineRule="auto"/>
        <w:jc w:val="center"/>
        <w:rPr>
          <w:b/>
          <w:bCs/>
          <w:sz w:val="26"/>
          <w:szCs w:val="26"/>
        </w:rPr>
      </w:pPr>
      <w:r w:rsidRPr="002225E0">
        <w:rPr>
          <w:rFonts w:ascii="Times New Roman" w:cs="Times New Roman" w:hAnsi="Times New Roman"/>
          <w:b/>
          <w:caps/>
          <w:sz w:val="26"/>
          <w:szCs w:val="26"/>
        </w:rPr>
        <w:t xml:space="preserve">рекомендуемый </w:t>
      </w:r>
      <w:r w:rsidRPr="002225E0">
        <w:rPr>
          <w:rFonts w:ascii="Times New Roman" w:cs="Times New Roman" w:hAnsi="Times New Roman"/>
          <w:b/>
          <w:sz w:val="26"/>
          <w:szCs w:val="26"/>
        </w:rPr>
        <w:t>ПОРЯДОК ВНЕДРЕНИЯ НА ШАХТАХ НОВЫХ МЕТОДОВ ПРОГНОЗА ИЛИ ПРЕДОТВРАЩЕНИЯ ДИНАМИЧЕСКИХ ЯВЛЕНИЙ</w:t>
      </w:r>
    </w:p>
    <w:p w14:paraId="3104000C" w14:textId="5245849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1. Новые методы прогноза или предотвращения динамических явлений </w:t>
      </w:r>
      <w:r w:rsidR="00D058B7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разрабатыват</w:t>
      </w:r>
      <w:r w:rsidR="00D058B7" w:rsidRPr="002225E0">
        <w:rPr>
          <w:rFonts w:ascii="Times New Roman" w:cs="Times New Roman" w:hAnsi="Times New Roman"/>
          <w:sz w:val="28"/>
          <w:szCs w:val="28"/>
        </w:rPr>
        <w:t>ь с привлечением</w:t>
      </w:r>
      <w:r w:rsidRPr="002225E0">
        <w:rPr>
          <w:rFonts w:ascii="Times New Roman" w:cs="Times New Roman" w:hAnsi="Times New Roman"/>
          <w:sz w:val="28"/>
          <w:szCs w:val="28"/>
        </w:rPr>
        <w:t xml:space="preserve"> организаци</w:t>
      </w:r>
      <w:r w:rsidR="00D058B7" w:rsidRPr="002225E0">
        <w:rPr>
          <w:rFonts w:ascii="Times New Roman" w:cs="Times New Roman" w:hAnsi="Times New Roman"/>
          <w:sz w:val="28"/>
          <w:szCs w:val="28"/>
        </w:rPr>
        <w:t>й</w:t>
      </w:r>
      <w:r w:rsidRPr="002225E0">
        <w:rPr>
          <w:rFonts w:ascii="Times New Roman" w:cs="Times New Roman" w:hAnsi="Times New Roman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специализирующ</w:t>
      </w:r>
      <w:r w:rsidR="00144897">
        <w:rPr>
          <w:rFonts w:ascii="Times New Roman" w:cs="Times New Roman" w:eastAsia="Times New Roman" w:hAnsi="Times New Roman"/>
          <w:sz w:val="28"/>
          <w:szCs w:val="28"/>
        </w:rPr>
        <w:t>ихся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области предотвращения ДЯ.</w:t>
      </w:r>
    </w:p>
    <w:p w14:paraId="01829B6A" w14:textId="1FDA0C6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2. Технические устройства, используемые в новых методах прогноза или предотвращения ДЯ, подлежат экспертизе промышленной безопасности</w:t>
      </w:r>
      <w:r w:rsidR="00D058B7"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FD7E13">
        <w:rPr>
          <w:rFonts w:ascii="Times New Roman" w:cs="Times New Roman" w:hAnsi="Times New Roman"/>
          <w:sz w:val="28"/>
          <w:szCs w:val="28"/>
        </w:rPr>
        <w:br/>
      </w:r>
      <w:r w:rsidR="00D058B7" w:rsidRPr="002225E0">
        <w:rPr>
          <w:rFonts w:ascii="Times New Roman" w:cs="Times New Roman" w:hAnsi="Times New Roman"/>
          <w:sz w:val="28"/>
          <w:szCs w:val="28"/>
        </w:rPr>
        <w:t>в соответствии с пунктом 2 статьи 7</w:t>
      </w:r>
      <w:r w:rsidR="00D058B7" w:rsidRPr="002225E0">
        <w:t xml:space="preserve"> </w:t>
      </w:r>
      <w:r w:rsidR="00D058B7" w:rsidRPr="002225E0">
        <w:rPr>
          <w:rFonts w:ascii="Times New Roman" w:cs="Times New Roman" w:hAnsi="Times New Roman"/>
          <w:sz w:val="28"/>
          <w:szCs w:val="28"/>
        </w:rPr>
        <w:t>Федерального закона</w:t>
      </w:r>
      <w:r w:rsidR="00E1199E" w:rsidRPr="00E1199E">
        <w:t xml:space="preserve"> </w:t>
      </w:r>
      <w:r w:rsidR="00CC10DE">
        <w:rPr>
          <w:rFonts w:ascii="Times New Roman" w:cs="Times New Roman" w:hAnsi="Times New Roman"/>
          <w:sz w:val="28"/>
          <w:szCs w:val="28"/>
        </w:rPr>
        <w:t>от 21 июля 1997 г. № </w:t>
      </w:r>
      <w:r w:rsidR="00E1199E" w:rsidRPr="00E1199E">
        <w:rPr>
          <w:rFonts w:ascii="Times New Roman" w:cs="Times New Roman" w:hAnsi="Times New Roman"/>
          <w:sz w:val="28"/>
          <w:szCs w:val="28"/>
        </w:rPr>
        <w:t>116-ФЗ</w:t>
      </w:r>
      <w:r w:rsidR="00E1199E">
        <w:t xml:space="preserve"> </w:t>
      </w:r>
      <w:r w:rsidR="00E1199E">
        <w:rPr>
          <w:rFonts w:ascii="Times New Roman" w:cs="Times New Roman" w:hAnsi="Times New Roman"/>
          <w:sz w:val="28"/>
          <w:szCs w:val="28"/>
        </w:rPr>
        <w:t xml:space="preserve">«О </w:t>
      </w:r>
      <w:r w:rsidR="00D058B7" w:rsidRPr="002225E0">
        <w:rPr>
          <w:rFonts w:ascii="Times New Roman" w:cs="Times New Roman" w:hAnsi="Times New Roman"/>
          <w:sz w:val="28"/>
          <w:szCs w:val="28"/>
        </w:rPr>
        <w:t>промышленной безопасности опасных производственных объектов»</w:t>
      </w:r>
      <w:r w:rsidR="00DA026E">
        <w:rPr>
          <w:rFonts w:ascii="Times New Roman" w:cs="Times New Roman" w:hAnsi="Times New Roman"/>
          <w:sz w:val="28"/>
          <w:szCs w:val="28"/>
        </w:rPr>
        <w:t>.</w:t>
      </w:r>
    </w:p>
    <w:p w14:paraId="0A90D6D3" w14:textId="6B36162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3</w:t>
      </w:r>
      <w:r w:rsidR="00A60737" w:rsidRPr="002225E0">
        <w:rPr>
          <w:rFonts w:ascii="Times New Roman" w:cs="Times New Roman" w:hAnsi="Times New Roman"/>
          <w:sz w:val="28"/>
          <w:szCs w:val="28"/>
        </w:rPr>
        <w:t>. Организации</w:t>
      </w:r>
      <w:r w:rsidRPr="002225E0">
        <w:rPr>
          <w:rFonts w:ascii="Times New Roman" w:cs="Times New Roman" w:hAnsi="Times New Roman"/>
          <w:sz w:val="28"/>
          <w:szCs w:val="28"/>
        </w:rPr>
        <w:t>, разработавшей новый метод прогноза или предотвращения ДЯ</w:t>
      </w:r>
      <w:r w:rsidR="00A60737" w:rsidRPr="002225E0">
        <w:rPr>
          <w:rFonts w:ascii="Times New Roman" w:cs="Times New Roman" w:hAnsi="Times New Roman"/>
          <w:sz w:val="28"/>
          <w:szCs w:val="28"/>
        </w:rPr>
        <w:t>, рекомендуется предусмотреть</w:t>
      </w:r>
      <w:r w:rsidRPr="002225E0">
        <w:rPr>
          <w:rFonts w:ascii="Times New Roman" w:cs="Times New Roman" w:hAnsi="Times New Roman"/>
          <w:sz w:val="28"/>
          <w:szCs w:val="28"/>
        </w:rPr>
        <w:t>:</w:t>
      </w:r>
    </w:p>
    <w:p w14:paraId="718E21A9" w14:textId="4C3D012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подгот</w:t>
      </w:r>
      <w:r w:rsidR="00A60737" w:rsidRPr="002225E0">
        <w:rPr>
          <w:rFonts w:ascii="Times New Roman" w:cs="Times New Roman" w:hAnsi="Times New Roman"/>
          <w:sz w:val="28"/>
          <w:szCs w:val="28"/>
        </w:rPr>
        <w:t>о</w:t>
      </w:r>
      <w:r w:rsidRPr="002225E0">
        <w:rPr>
          <w:rFonts w:ascii="Times New Roman" w:cs="Times New Roman" w:hAnsi="Times New Roman"/>
          <w:sz w:val="28"/>
          <w:szCs w:val="28"/>
        </w:rPr>
        <w:t>в</w:t>
      </w:r>
      <w:r w:rsidR="00A60737" w:rsidRPr="002225E0">
        <w:rPr>
          <w:rFonts w:ascii="Times New Roman" w:cs="Times New Roman" w:hAnsi="Times New Roman"/>
          <w:sz w:val="28"/>
          <w:szCs w:val="28"/>
        </w:rPr>
        <w:t>ку</w:t>
      </w:r>
      <w:r w:rsidRPr="002225E0">
        <w:rPr>
          <w:rFonts w:ascii="Times New Roman" w:cs="Times New Roman" w:hAnsi="Times New Roman"/>
          <w:sz w:val="28"/>
          <w:szCs w:val="28"/>
        </w:rPr>
        <w:t xml:space="preserve"> отчет</w:t>
      </w:r>
      <w:r w:rsidR="00A60737" w:rsidRPr="002225E0">
        <w:rPr>
          <w:rFonts w:ascii="Times New Roman" w:cs="Times New Roman" w:hAnsi="Times New Roman"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результатам выполненных работ при разработке нового метода, в котором на основе анализа горно-геологических условий ведения горных работ </w:t>
      </w:r>
      <w:r w:rsidR="00A60737" w:rsidRPr="002225E0">
        <w:rPr>
          <w:rFonts w:ascii="Times New Roman" w:cs="Times New Roman" w:hAnsi="Times New Roman"/>
          <w:sz w:val="28"/>
          <w:szCs w:val="28"/>
        </w:rPr>
        <w:t xml:space="preserve">приводится </w:t>
      </w:r>
      <w:r w:rsidRPr="002225E0">
        <w:rPr>
          <w:rFonts w:ascii="Times New Roman" w:cs="Times New Roman" w:hAnsi="Times New Roman"/>
          <w:sz w:val="28"/>
          <w:szCs w:val="28"/>
        </w:rPr>
        <w:t>обосно</w:t>
      </w:r>
      <w:r w:rsidR="00A60737" w:rsidRPr="002225E0">
        <w:rPr>
          <w:rFonts w:ascii="Times New Roman" w:cs="Times New Roman" w:hAnsi="Times New Roman"/>
          <w:sz w:val="28"/>
          <w:szCs w:val="28"/>
        </w:rPr>
        <w:t>вание</w:t>
      </w:r>
      <w:r w:rsidRPr="002225E0">
        <w:rPr>
          <w:rFonts w:ascii="Times New Roman" w:cs="Times New Roman" w:hAnsi="Times New Roman"/>
          <w:sz w:val="28"/>
          <w:szCs w:val="28"/>
        </w:rPr>
        <w:t xml:space="preserve"> возможност</w:t>
      </w:r>
      <w:r w:rsidR="00A60737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 xml:space="preserve"> его внедрения </w:t>
      </w:r>
      <w:r w:rsidRPr="002225E0">
        <w:rPr>
          <w:rFonts w:ascii="Times New Roman" w:cs="Times New Roman" w:hAnsi="Times New Roman"/>
          <w:sz w:val="28"/>
          <w:szCs w:val="28"/>
        </w:rPr>
        <w:br/>
        <w:t xml:space="preserve">и определяются требования к проведению испытаний в подземных условиях; </w:t>
      </w:r>
    </w:p>
    <w:p w14:paraId="74AE40E5" w14:textId="1BB2F08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разраб</w:t>
      </w:r>
      <w:r w:rsidR="00A60737" w:rsidRPr="002225E0">
        <w:rPr>
          <w:rFonts w:ascii="Times New Roman" w:cs="Times New Roman" w:hAnsi="Times New Roman"/>
          <w:sz w:val="28"/>
          <w:szCs w:val="28"/>
        </w:rPr>
        <w:t>отку</w:t>
      </w:r>
      <w:r w:rsidRPr="002225E0">
        <w:rPr>
          <w:rFonts w:ascii="Times New Roman" w:cs="Times New Roman" w:hAnsi="Times New Roman"/>
          <w:sz w:val="28"/>
          <w:szCs w:val="28"/>
        </w:rPr>
        <w:t xml:space="preserve"> руководств</w:t>
      </w:r>
      <w:r w:rsidR="00A60737" w:rsidRPr="002225E0">
        <w:rPr>
          <w:rFonts w:ascii="Times New Roman" w:cs="Times New Roman" w:hAnsi="Times New Roman"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применению и ин</w:t>
      </w:r>
      <w:r w:rsidR="00A60737" w:rsidRPr="002225E0">
        <w:rPr>
          <w:rFonts w:ascii="Times New Roman" w:cs="Times New Roman" w:hAnsi="Times New Roman"/>
          <w:sz w:val="28"/>
          <w:szCs w:val="28"/>
        </w:rPr>
        <w:t xml:space="preserve">ую </w:t>
      </w:r>
      <w:r w:rsidRPr="002225E0">
        <w:rPr>
          <w:rFonts w:ascii="Times New Roman" w:cs="Times New Roman" w:hAnsi="Times New Roman"/>
          <w:sz w:val="28"/>
          <w:szCs w:val="28"/>
        </w:rPr>
        <w:t>техническ</w:t>
      </w:r>
      <w:r w:rsidR="00A60737" w:rsidRPr="002225E0">
        <w:rPr>
          <w:rFonts w:ascii="Times New Roman" w:cs="Times New Roman" w:hAnsi="Times New Roman"/>
          <w:sz w:val="28"/>
          <w:szCs w:val="28"/>
        </w:rPr>
        <w:t>ую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документаци</w:t>
      </w:r>
      <w:r w:rsidR="00A60737" w:rsidRPr="002225E0">
        <w:rPr>
          <w:rFonts w:ascii="Times New Roman" w:cs="Times New Roman" w:hAnsi="Times New Roman"/>
          <w:sz w:val="28"/>
          <w:szCs w:val="28"/>
        </w:rPr>
        <w:t>ю</w:t>
      </w:r>
      <w:r w:rsidRPr="002225E0">
        <w:rPr>
          <w:rFonts w:ascii="Times New Roman" w:cs="Times New Roman" w:hAnsi="Times New Roman"/>
          <w:sz w:val="28"/>
          <w:szCs w:val="28"/>
        </w:rPr>
        <w:t>, необходим</w:t>
      </w:r>
      <w:r w:rsidR="00A60737" w:rsidRPr="002225E0">
        <w:rPr>
          <w:rFonts w:ascii="Times New Roman" w:cs="Times New Roman" w:hAnsi="Times New Roman"/>
          <w:sz w:val="28"/>
          <w:szCs w:val="28"/>
        </w:rPr>
        <w:t>ую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для проведения испытаний нового метода, в том числе для проведения его испытаний в подземных условиях.</w:t>
      </w:r>
    </w:p>
    <w:p w14:paraId="5BFC9A62" w14:textId="2E31697F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bCs/>
          <w:sz w:val="28"/>
          <w:szCs w:val="28"/>
        </w:rPr>
        <w:t>4. Н</w:t>
      </w:r>
      <w:r w:rsidRPr="002225E0">
        <w:rPr>
          <w:rFonts w:ascii="Times New Roman" w:cs="Times New Roman" w:hAnsi="Times New Roman"/>
          <w:sz w:val="28"/>
          <w:szCs w:val="28"/>
        </w:rPr>
        <w:t xml:space="preserve">овые методы прогноза или предотвращения ДЯ </w:t>
      </w:r>
      <w:r w:rsidR="00A60737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рассматриват</w:t>
      </w:r>
      <w:r w:rsidR="00A60737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комисси</w:t>
      </w:r>
      <w:r w:rsidR="00A60737" w:rsidRPr="002225E0">
        <w:rPr>
          <w:rFonts w:ascii="Times New Roman" w:cs="Times New Roman" w:hAnsi="Times New Roman"/>
          <w:sz w:val="28"/>
          <w:szCs w:val="28"/>
        </w:rPr>
        <w:t>ей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ДЯ угледобывающей организации. Комиссия по ДЯ оценивает обоснованность нового метода прогноза или предотвращения </w:t>
      </w:r>
      <w:r w:rsidRPr="002225E0">
        <w:rPr>
          <w:rFonts w:ascii="Times New Roman" w:cs="Times New Roman" w:hAnsi="Times New Roman"/>
          <w:sz w:val="28"/>
          <w:szCs w:val="28"/>
        </w:rPr>
        <w:lastRenderedPageBreak/>
        <w:t>ДЯ и определяет порядок его внедрения на шахтах угледобывающей организации.</w:t>
      </w:r>
    </w:p>
    <w:p w14:paraId="04BB91EC" w14:textId="0C15A1C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5. Организаци</w:t>
      </w:r>
      <w:r w:rsidR="00A60737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, разработавш</w:t>
      </w:r>
      <w:r w:rsidR="00A60737" w:rsidRPr="002225E0">
        <w:rPr>
          <w:rFonts w:ascii="Times New Roman" w:cs="Times New Roman" w:hAnsi="Times New Roman"/>
          <w:sz w:val="28"/>
          <w:szCs w:val="28"/>
        </w:rPr>
        <w:t>ей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новый метод прогноза или предотвращения ДЯ, </w:t>
      </w:r>
      <w:r w:rsidR="00A60737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разраб</w:t>
      </w:r>
      <w:r w:rsidR="00A60737" w:rsidRPr="002225E0">
        <w:rPr>
          <w:rFonts w:ascii="Times New Roman" w:cs="Times New Roman" w:hAnsi="Times New Roman"/>
          <w:sz w:val="28"/>
          <w:szCs w:val="28"/>
        </w:rPr>
        <w:t>о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8E3712" w:rsidRPr="002225E0">
        <w:rPr>
          <w:rFonts w:ascii="Times New Roman" w:cs="Times New Roman" w:hAnsi="Times New Roman"/>
          <w:sz w:val="28"/>
          <w:szCs w:val="28"/>
        </w:rPr>
        <w:t>ать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программу и методику проведения испытаний нового метода прогноза или предотвращения ДЯ </w:t>
      </w:r>
      <w:r w:rsidR="00FD7E13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в подземных условиях и представляет их для рассмотрения на заседании комиссии по ДЯ угледобывающей организации.</w:t>
      </w:r>
    </w:p>
    <w:p w14:paraId="2AD9C8ED" w14:textId="62881B03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Программу и методику проведения испытаний нового метода прогноза или предотвращения ДЯ в подземных условиях </w:t>
      </w:r>
      <w:r w:rsidR="00FD61F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утвержд</w:t>
      </w:r>
      <w:r w:rsidR="00FD61F0" w:rsidRPr="002225E0">
        <w:rPr>
          <w:rFonts w:ascii="Times New Roman" w:cs="Times New Roman" w:hAnsi="Times New Roman"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FD61F0" w:rsidRPr="002225E0">
        <w:rPr>
          <w:rFonts w:ascii="Times New Roman" w:cs="Times New Roman" w:hAnsi="Times New Roman"/>
          <w:sz w:val="28"/>
          <w:szCs w:val="28"/>
        </w:rPr>
        <w:t>ь</w:t>
      </w:r>
      <w:r w:rsidR="007833F8" w:rsidRPr="002225E0">
        <w:rPr>
          <w:rFonts w:ascii="Times New Roman" w:cs="Times New Roman" w:hAnsi="Times New Roman"/>
          <w:sz w:val="28"/>
          <w:szCs w:val="28"/>
        </w:rPr>
        <w:t xml:space="preserve"> техническим</w:t>
      </w:r>
      <w:r w:rsidRPr="002225E0">
        <w:rPr>
          <w:rFonts w:ascii="Times New Roman" w:cs="Times New Roman" w:hAnsi="Times New Roman"/>
          <w:sz w:val="28"/>
          <w:szCs w:val="28"/>
        </w:rPr>
        <w:t xml:space="preserve"> руководите</w:t>
      </w:r>
      <w:r w:rsidR="007833F8" w:rsidRPr="002225E0">
        <w:rPr>
          <w:rFonts w:ascii="Times New Roman" w:cs="Times New Roman" w:hAnsi="Times New Roman"/>
          <w:sz w:val="28"/>
          <w:szCs w:val="28"/>
        </w:rPr>
        <w:t>лем</w:t>
      </w:r>
      <w:r w:rsidRPr="002225E0">
        <w:rPr>
          <w:rFonts w:ascii="Times New Roman" w:cs="Times New Roman" w:hAnsi="Times New Roman"/>
          <w:sz w:val="28"/>
          <w:szCs w:val="28"/>
        </w:rPr>
        <w:t xml:space="preserve"> (главны</w:t>
      </w:r>
      <w:r w:rsidR="007833F8" w:rsidRPr="002225E0">
        <w:rPr>
          <w:rFonts w:ascii="Times New Roman" w:cs="Times New Roman" w:hAnsi="Times New Roman"/>
          <w:sz w:val="28"/>
          <w:szCs w:val="28"/>
        </w:rPr>
        <w:t>м</w:t>
      </w:r>
      <w:r w:rsidRPr="002225E0">
        <w:rPr>
          <w:rFonts w:ascii="Times New Roman" w:cs="Times New Roman" w:hAnsi="Times New Roman"/>
          <w:sz w:val="28"/>
          <w:szCs w:val="28"/>
        </w:rPr>
        <w:t xml:space="preserve"> инженер</w:t>
      </w:r>
      <w:r w:rsidR="007833F8" w:rsidRPr="002225E0">
        <w:rPr>
          <w:rFonts w:ascii="Times New Roman" w:cs="Times New Roman" w:hAnsi="Times New Roman"/>
          <w:sz w:val="28"/>
          <w:szCs w:val="28"/>
        </w:rPr>
        <w:t>ом</w:t>
      </w:r>
      <w:r w:rsidRPr="002225E0">
        <w:rPr>
          <w:rFonts w:ascii="Times New Roman" w:cs="Times New Roman" w:hAnsi="Times New Roman"/>
          <w:sz w:val="28"/>
          <w:szCs w:val="28"/>
        </w:rPr>
        <w:t>) угледобывающей организации.</w:t>
      </w:r>
    </w:p>
    <w:p w14:paraId="7FFDFCCB" w14:textId="1510B2F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6. Для проведения испытаний нового метода прогноза или предотвращения ДЯ </w:t>
      </w:r>
      <w:r w:rsidR="00991EB4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распорядительным документом руководителя угледобывающей организации созда</w:t>
      </w:r>
      <w:r w:rsidR="00DA026E">
        <w:rPr>
          <w:rFonts w:ascii="Times New Roman" w:cs="Times New Roman" w:hAnsi="Times New Roman"/>
          <w:sz w:val="28"/>
          <w:szCs w:val="28"/>
        </w:rPr>
        <w:t>ть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комисси</w:t>
      </w:r>
      <w:r w:rsidR="00DA026E">
        <w:rPr>
          <w:rFonts w:ascii="Times New Roman" w:cs="Times New Roman" w:hAnsi="Times New Roman"/>
          <w:sz w:val="28"/>
          <w:szCs w:val="28"/>
        </w:rPr>
        <w:t>ю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проведению испытаний. В состав комиссии по проведению испытаний </w:t>
      </w:r>
      <w:r w:rsidR="00991EB4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включат</w:t>
      </w:r>
      <w:r w:rsidR="00991EB4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специалист</w:t>
      </w:r>
      <w:r w:rsidR="00991EB4" w:rsidRPr="002225E0">
        <w:rPr>
          <w:rFonts w:ascii="Times New Roman" w:cs="Times New Roman" w:hAnsi="Times New Roman"/>
          <w:sz w:val="28"/>
          <w:szCs w:val="28"/>
        </w:rPr>
        <w:t>ов</w:t>
      </w:r>
      <w:r w:rsidRPr="002225E0">
        <w:rPr>
          <w:rFonts w:ascii="Times New Roman" w:cs="Times New Roman" w:hAnsi="Times New Roman"/>
          <w:sz w:val="28"/>
          <w:szCs w:val="28"/>
        </w:rPr>
        <w:t xml:space="preserve"> угледобывающей организации, специалист</w:t>
      </w:r>
      <w:r w:rsidR="00991EB4" w:rsidRPr="002225E0">
        <w:rPr>
          <w:rFonts w:ascii="Times New Roman" w:cs="Times New Roman" w:hAnsi="Times New Roman"/>
          <w:sz w:val="28"/>
          <w:szCs w:val="28"/>
        </w:rPr>
        <w:t>ов</w:t>
      </w:r>
      <w:r w:rsidRPr="002225E0">
        <w:rPr>
          <w:rFonts w:ascii="Times New Roman" w:cs="Times New Roman" w:hAnsi="Times New Roman"/>
          <w:sz w:val="28"/>
          <w:szCs w:val="28"/>
        </w:rPr>
        <w:t xml:space="preserve"> организации</w:t>
      </w:r>
      <w:r w:rsidR="00DA026E">
        <w:rPr>
          <w:rFonts w:ascii="Times New Roman" w:cs="Times New Roman" w:hAnsi="Times New Roman"/>
          <w:sz w:val="28"/>
          <w:szCs w:val="28"/>
        </w:rPr>
        <w:t>-</w:t>
      </w:r>
      <w:r w:rsidRPr="002225E0">
        <w:rPr>
          <w:rFonts w:ascii="Times New Roman" w:cs="Times New Roman" w:hAnsi="Times New Roman"/>
          <w:sz w:val="28"/>
          <w:szCs w:val="28"/>
        </w:rPr>
        <w:t>разработчика нового метода прогноза или предотвращения ДЯ и специалист</w:t>
      </w:r>
      <w:r w:rsidR="00991EB4" w:rsidRPr="002225E0">
        <w:rPr>
          <w:rFonts w:ascii="Times New Roman" w:cs="Times New Roman" w:hAnsi="Times New Roman"/>
          <w:sz w:val="28"/>
          <w:szCs w:val="28"/>
        </w:rPr>
        <w:t>ов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других организаций, специализирующи</w:t>
      </w:r>
      <w:r w:rsidR="004D0CD1">
        <w:rPr>
          <w:rFonts w:ascii="Times New Roman" w:cs="Times New Roman" w:hAnsi="Times New Roman"/>
          <w:sz w:val="28"/>
          <w:szCs w:val="28"/>
        </w:rPr>
        <w:t>хся</w:t>
      </w:r>
      <w:r w:rsidRPr="002225E0">
        <w:rPr>
          <w:rFonts w:ascii="Times New Roman" w:cs="Times New Roman" w:hAnsi="Times New Roman"/>
          <w:sz w:val="28"/>
          <w:szCs w:val="28"/>
        </w:rPr>
        <w:t xml:space="preserve"> в области предотвращения ДЯ. Для осуществления контроля и надзора за соблюдением требований промышленной безопасности при проведении испытаний в состав комиссии по согласованию </w:t>
      </w:r>
      <w:r w:rsidR="000F6E70" w:rsidRPr="002225E0">
        <w:rPr>
          <w:rFonts w:ascii="Times New Roman" w:cs="Times New Roman" w:hAnsi="Times New Roman"/>
          <w:sz w:val="28"/>
          <w:szCs w:val="28"/>
        </w:rPr>
        <w:t xml:space="preserve">могут </w:t>
      </w:r>
      <w:r w:rsidRPr="002225E0">
        <w:rPr>
          <w:rFonts w:ascii="Times New Roman" w:cs="Times New Roman" w:hAnsi="Times New Roman"/>
          <w:sz w:val="28"/>
          <w:szCs w:val="28"/>
        </w:rPr>
        <w:t>включат</w:t>
      </w:r>
      <w:r w:rsidR="000F6E7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ся работники Ростехнадзора. </w:t>
      </w:r>
    </w:p>
    <w:p w14:paraId="4DD7E9A3" w14:textId="132C91D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7.</w:t>
      </w:r>
      <w:r w:rsidR="000F6E70" w:rsidRPr="002225E0">
        <w:rPr>
          <w:rFonts w:ascii="Times New Roman" w:cs="Times New Roman" w:hAnsi="Times New Roman"/>
          <w:sz w:val="28"/>
          <w:szCs w:val="28"/>
        </w:rPr>
        <w:t>После завершения испытаний комиссии по их проведению рекомендуется оформить акт и протокол испытаний</w:t>
      </w:r>
      <w:r w:rsidR="00353E26" w:rsidRPr="002225E0">
        <w:rPr>
          <w:rFonts w:ascii="Times New Roman" w:cs="Times New Roman" w:hAnsi="Times New Roman"/>
          <w:sz w:val="28"/>
          <w:szCs w:val="28"/>
        </w:rPr>
        <w:t>.</w:t>
      </w:r>
    </w:p>
    <w:p w14:paraId="6F2AEFA6" w14:textId="44339A4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Акт испытаний</w:t>
      </w:r>
      <w:r w:rsidR="000F6E70" w:rsidRPr="002225E0">
        <w:rPr>
          <w:rFonts w:ascii="Times New Roman" w:cs="Times New Roman" w:hAnsi="Times New Roman"/>
          <w:sz w:val="28"/>
          <w:szCs w:val="28"/>
        </w:rPr>
        <w:t xml:space="preserve"> может</w:t>
      </w:r>
      <w:r w:rsidRPr="002225E0">
        <w:rPr>
          <w:rFonts w:ascii="Times New Roman" w:cs="Times New Roman" w:hAnsi="Times New Roman"/>
          <w:sz w:val="28"/>
          <w:szCs w:val="28"/>
        </w:rPr>
        <w:t xml:space="preserve"> оформлят</w:t>
      </w:r>
      <w:r w:rsidR="000F6E7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ся в произвольной форме. </w:t>
      </w:r>
    </w:p>
    <w:p w14:paraId="5D38A08C" w14:textId="42C2C1F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Протокол испытаний </w:t>
      </w:r>
      <w:r w:rsidR="00F44E8F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составлят</w:t>
      </w:r>
      <w:r w:rsidR="00F44E8F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E23781" w:rsidRPr="002225E0">
        <w:rPr>
          <w:rFonts w:ascii="Times New Roman" w:cs="Times New Roman" w:hAnsi="Times New Roman"/>
          <w:sz w:val="28"/>
          <w:szCs w:val="28"/>
        </w:rPr>
        <w:t>в качестве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приложени</w:t>
      </w:r>
      <w:r w:rsidR="00E23781" w:rsidRPr="002225E0">
        <w:rPr>
          <w:rFonts w:ascii="Times New Roman" w:cs="Times New Roman" w:hAnsi="Times New Roman"/>
          <w:sz w:val="28"/>
          <w:szCs w:val="28"/>
        </w:rPr>
        <w:t>я</w:t>
      </w:r>
      <w:r w:rsidRPr="002225E0">
        <w:rPr>
          <w:rFonts w:ascii="Times New Roman" w:cs="Times New Roman" w:hAnsi="Times New Roman"/>
          <w:sz w:val="28"/>
          <w:szCs w:val="28"/>
        </w:rPr>
        <w:t xml:space="preserve"> к акту испытаний.</w:t>
      </w:r>
    </w:p>
    <w:p w14:paraId="607414C4" w14:textId="0E276B5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В протокол испытаний </w:t>
      </w:r>
      <w:r w:rsidR="00F44E8F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включа</w:t>
      </w:r>
      <w:r w:rsidR="00F44E8F" w:rsidRPr="002225E0">
        <w:rPr>
          <w:rFonts w:ascii="Times New Roman" w:cs="Times New Roman" w:hAnsi="Times New Roman"/>
          <w:sz w:val="28"/>
          <w:szCs w:val="28"/>
        </w:rPr>
        <w:t>ть</w:t>
      </w:r>
      <w:r w:rsidRPr="002225E0">
        <w:rPr>
          <w:rFonts w:ascii="Times New Roman" w:cs="Times New Roman" w:hAnsi="Times New Roman"/>
          <w:sz w:val="28"/>
          <w:szCs w:val="28"/>
        </w:rPr>
        <w:t>:</w:t>
      </w:r>
    </w:p>
    <w:p w14:paraId="604D915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сведения об объекте испытаний, его назначении, технических характеристиках и области применения;</w:t>
      </w:r>
    </w:p>
    <w:p w14:paraId="1ACDDDA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цели и задачи испытаний;</w:t>
      </w:r>
    </w:p>
    <w:p w14:paraId="66BBF1E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обоснование объема проводимых испытаний;</w:t>
      </w:r>
    </w:p>
    <w:p w14:paraId="533B2BC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сведения о горно-геологических и горнотехнических условиях проведения испытаний;</w:t>
      </w:r>
    </w:p>
    <w:p w14:paraId="200ACEA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данные, полученные при проведении испытаний;</w:t>
      </w:r>
    </w:p>
    <w:p w14:paraId="59A79FD5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сведения о соответствии объекта испытаний техническим требованиям и требованиям промышленной безопасности;</w:t>
      </w:r>
    </w:p>
    <w:p w14:paraId="0EAB982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описание выявленных при проведении испытаний недостатков;</w:t>
      </w:r>
    </w:p>
    <w:p w14:paraId="67F9E27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выводы и предложения комиссии по проведению испытаний.</w:t>
      </w:r>
    </w:p>
    <w:p w14:paraId="7871F38D" w14:textId="1BF90D6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8. По результатам проведенных испытаний руководство по применению и иная техническая документация, в соответствии с которой проводились испытания нового метода, </w:t>
      </w:r>
      <w:r w:rsidR="00F44E8F" w:rsidRPr="002225E0">
        <w:rPr>
          <w:rFonts w:ascii="Times New Roman" w:cs="Times New Roman" w:hAnsi="Times New Roman"/>
          <w:sz w:val="28"/>
          <w:szCs w:val="28"/>
        </w:rPr>
        <w:t xml:space="preserve">при необходимости </w:t>
      </w:r>
      <w:r w:rsidR="00353E26" w:rsidRPr="002225E0">
        <w:rPr>
          <w:rFonts w:ascii="Times New Roman" w:cs="Times New Roman" w:hAnsi="Times New Roman"/>
          <w:sz w:val="28"/>
          <w:szCs w:val="28"/>
        </w:rPr>
        <w:t xml:space="preserve">может </w:t>
      </w:r>
      <w:r w:rsidRPr="002225E0">
        <w:rPr>
          <w:rFonts w:ascii="Times New Roman" w:cs="Times New Roman" w:hAnsi="Times New Roman"/>
          <w:sz w:val="28"/>
          <w:szCs w:val="28"/>
        </w:rPr>
        <w:t>корректир</w:t>
      </w:r>
      <w:r w:rsidR="00353E26" w:rsidRPr="002225E0">
        <w:rPr>
          <w:rFonts w:ascii="Times New Roman" w:cs="Times New Roman" w:hAnsi="Times New Roman"/>
          <w:sz w:val="28"/>
          <w:szCs w:val="28"/>
        </w:rPr>
        <w:t xml:space="preserve">оваться </w:t>
      </w:r>
      <w:r w:rsidRPr="002225E0">
        <w:rPr>
          <w:rFonts w:ascii="Times New Roman" w:cs="Times New Roman" w:hAnsi="Times New Roman"/>
          <w:sz w:val="28"/>
          <w:szCs w:val="28"/>
        </w:rPr>
        <w:t>организацией, разработавшей новый метод прогноза или предотвращения ДЯ.</w:t>
      </w:r>
    </w:p>
    <w:p w14:paraId="46995FE2" w14:textId="3CAE387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9</w:t>
      </w:r>
      <w:r w:rsidR="00353E26" w:rsidRPr="002225E0">
        <w:rPr>
          <w:rFonts w:ascii="Times New Roman" w:cs="Times New Roman" w:hAnsi="Times New Roman"/>
          <w:sz w:val="28"/>
          <w:szCs w:val="28"/>
        </w:rPr>
        <w:t>. </w:t>
      </w:r>
      <w:r w:rsidRPr="002225E0">
        <w:rPr>
          <w:rFonts w:ascii="Times New Roman" w:cs="Times New Roman" w:hAnsi="Times New Roman"/>
          <w:sz w:val="28"/>
          <w:szCs w:val="28"/>
        </w:rPr>
        <w:t xml:space="preserve">Результаты испытаний </w:t>
      </w:r>
      <w:r w:rsidR="00F44E8F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рассматриват</w:t>
      </w:r>
      <w:r w:rsidR="00F44E8F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на заседании комиссии по ДЯ. Акт испытаний и руководство по применению </w:t>
      </w:r>
      <w:r w:rsidR="00F44E8F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утверждат</w:t>
      </w:r>
      <w:r w:rsidR="00F44E8F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технически</w:t>
      </w:r>
      <w:r w:rsidR="00F44E8F" w:rsidRPr="002225E0">
        <w:rPr>
          <w:rFonts w:ascii="Times New Roman" w:cs="Times New Roman" w:hAnsi="Times New Roman"/>
          <w:sz w:val="28"/>
          <w:szCs w:val="28"/>
        </w:rPr>
        <w:t>м</w:t>
      </w:r>
      <w:r w:rsidRPr="002225E0">
        <w:rPr>
          <w:rFonts w:ascii="Times New Roman" w:cs="Times New Roman" w:hAnsi="Times New Roman"/>
          <w:sz w:val="28"/>
          <w:szCs w:val="28"/>
        </w:rPr>
        <w:t xml:space="preserve"> руководител</w:t>
      </w:r>
      <w:r w:rsidR="004D0CD1">
        <w:rPr>
          <w:rFonts w:ascii="Times New Roman" w:cs="Times New Roman" w:hAnsi="Times New Roman"/>
          <w:sz w:val="28"/>
          <w:szCs w:val="28"/>
        </w:rPr>
        <w:t>ем</w:t>
      </w:r>
      <w:r w:rsidRPr="002225E0">
        <w:rPr>
          <w:rFonts w:ascii="Times New Roman" w:cs="Times New Roman" w:hAnsi="Times New Roman"/>
          <w:sz w:val="28"/>
          <w:szCs w:val="28"/>
        </w:rPr>
        <w:t xml:space="preserve"> (главны</w:t>
      </w:r>
      <w:r w:rsidR="00F44E8F" w:rsidRPr="002225E0">
        <w:rPr>
          <w:rFonts w:ascii="Times New Roman" w:cs="Times New Roman" w:hAnsi="Times New Roman"/>
          <w:sz w:val="28"/>
          <w:szCs w:val="28"/>
        </w:rPr>
        <w:t>м</w:t>
      </w:r>
      <w:r w:rsidRPr="002225E0">
        <w:rPr>
          <w:rFonts w:ascii="Times New Roman" w:cs="Times New Roman" w:hAnsi="Times New Roman"/>
          <w:sz w:val="28"/>
          <w:szCs w:val="28"/>
        </w:rPr>
        <w:t xml:space="preserve"> инженер</w:t>
      </w:r>
      <w:r w:rsidR="00F44E8F" w:rsidRPr="002225E0">
        <w:rPr>
          <w:rFonts w:ascii="Times New Roman" w:cs="Times New Roman" w:hAnsi="Times New Roman"/>
          <w:sz w:val="28"/>
          <w:szCs w:val="28"/>
        </w:rPr>
        <w:t>ом</w:t>
      </w:r>
      <w:r w:rsidRPr="002225E0">
        <w:rPr>
          <w:rFonts w:ascii="Times New Roman" w:cs="Times New Roman" w:hAnsi="Times New Roman"/>
          <w:sz w:val="28"/>
          <w:szCs w:val="28"/>
        </w:rPr>
        <w:t>) угледобывающей организации.</w:t>
      </w:r>
    </w:p>
    <w:p w14:paraId="05003E17" w14:textId="2DC3B80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10. Документация на техническое перевооружение, связанная </w:t>
      </w:r>
      <w:r w:rsidRPr="002225E0">
        <w:rPr>
          <w:rFonts w:ascii="Times New Roman" w:cs="Times New Roman" w:hAnsi="Times New Roman"/>
          <w:sz w:val="28"/>
          <w:szCs w:val="28"/>
        </w:rPr>
        <w:br/>
        <w:t>с внедрением нового метода прогноза или предотвращения ДЯ, подлежит экспертизе промышленной безопасности</w:t>
      </w:r>
      <w:r w:rsidR="009F04E8" w:rsidRPr="002225E0">
        <w:rPr>
          <w:rFonts w:ascii="Times New Roman" w:cs="Times New Roman" w:hAnsi="Times New Roman"/>
          <w:sz w:val="28"/>
          <w:szCs w:val="28"/>
        </w:rPr>
        <w:t xml:space="preserve"> в соответствии с пунктом 1 статьи 13 Федерального закона</w:t>
      </w:r>
      <w:r w:rsidR="00E1199E" w:rsidRPr="00E1199E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E1199E" w:rsidRPr="00E1199E">
        <w:rPr>
          <w:rFonts w:ascii="Times New Roman" w:cs="Times New Roman" w:hAnsi="Times New Roman"/>
          <w:sz w:val="28"/>
          <w:szCs w:val="28"/>
        </w:rPr>
        <w:t>от 21 июля 1997 г. № 116-ФЗ</w:t>
      </w:r>
      <w:r w:rsidR="009F04E8" w:rsidRPr="002225E0">
        <w:rPr>
          <w:rFonts w:ascii="Times New Roman" w:cs="Times New Roman" w:hAnsi="Times New Roman"/>
          <w:sz w:val="28"/>
          <w:szCs w:val="28"/>
        </w:rPr>
        <w:t xml:space="preserve"> «О промышленной безопасности опасных производственных объектов» </w:t>
      </w:r>
      <w:r w:rsidRPr="002225E0">
        <w:rPr>
          <w:rFonts w:ascii="Times New Roman" w:cs="Times New Roman" w:hAnsi="Times New Roman"/>
          <w:sz w:val="28"/>
          <w:szCs w:val="28"/>
        </w:rPr>
        <w:t>и утверждается техническим руководителем (главным инженером) шахты</w:t>
      </w:r>
      <w:r w:rsidR="009F04E8" w:rsidRPr="002225E0">
        <w:rPr>
          <w:rFonts w:ascii="Times New Roman" w:cs="Times New Roman" w:hAnsi="Times New Roman"/>
          <w:sz w:val="28"/>
          <w:szCs w:val="28"/>
        </w:rPr>
        <w:t xml:space="preserve"> в соответствии </w:t>
      </w:r>
      <w:r w:rsidR="00E1199E">
        <w:rPr>
          <w:rFonts w:ascii="Times New Roman" w:cs="Times New Roman" w:hAnsi="Times New Roman"/>
          <w:sz w:val="28"/>
          <w:szCs w:val="28"/>
        </w:rPr>
        <w:br/>
      </w:r>
      <w:r w:rsidR="00BF1F06">
        <w:rPr>
          <w:rFonts w:ascii="Times New Roman" w:cs="Times New Roman" w:hAnsi="Times New Roman"/>
          <w:sz w:val="28"/>
          <w:szCs w:val="28"/>
        </w:rPr>
        <w:t>с пунктом </w:t>
      </w:r>
      <w:r w:rsidR="009F04E8" w:rsidRPr="002225E0">
        <w:rPr>
          <w:rFonts w:ascii="Times New Roman" w:cs="Times New Roman" w:hAnsi="Times New Roman"/>
          <w:sz w:val="28"/>
          <w:szCs w:val="28"/>
        </w:rPr>
        <w:t>15 Правил безопасности угольных шахт</w:t>
      </w:r>
      <w:r w:rsidRPr="002225E0">
        <w:rPr>
          <w:rFonts w:ascii="Times New Roman" w:cs="Times New Roman" w:hAnsi="Times New Roman"/>
          <w:sz w:val="28"/>
          <w:szCs w:val="28"/>
        </w:rPr>
        <w:t xml:space="preserve">. После утверждения документации на техническое перевооружение, связанной с внедрением нового метода прогноза или предотвращения ДЯ, технический руководитель (главный инженер) шахты вносит соответствующие изменения </w:t>
      </w:r>
      <w:r w:rsidR="00E1199E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 xml:space="preserve">в документацию </w:t>
      </w:r>
      <w:r w:rsidR="00361AF0" w:rsidRPr="002225E0">
        <w:rPr>
          <w:rFonts w:ascii="Times New Roman" w:cs="Times New Roman" w:hAnsi="Times New Roman"/>
          <w:sz w:val="28"/>
          <w:szCs w:val="28"/>
        </w:rPr>
        <w:t xml:space="preserve">на ведение горных работ согласно пункту 23 Инструкции по прогнозу ДЯ. </w:t>
      </w:r>
    </w:p>
    <w:p w14:paraId="755ABBCA" w14:textId="19BF10E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>11. При проведении испытаний новых методов прогноза или предотвращения ДЯ угледобывающей организаци</w:t>
      </w:r>
      <w:r w:rsidR="0020302C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361AF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привлекат</w:t>
      </w:r>
      <w:r w:rsidR="00361AF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для научного и методического сопровождения организаци</w:t>
      </w:r>
      <w:r w:rsidR="00361AF0" w:rsidRPr="002225E0">
        <w:rPr>
          <w:rFonts w:ascii="Times New Roman" w:cs="Times New Roman" w:hAnsi="Times New Roman"/>
          <w:sz w:val="28"/>
          <w:szCs w:val="28"/>
        </w:rPr>
        <w:t>ю</w:t>
      </w:r>
      <w:r w:rsidR="00F142E1">
        <w:rPr>
          <w:rFonts w:ascii="Times New Roman" w:cs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hAnsi="Times New Roman"/>
          <w:sz w:val="28"/>
          <w:szCs w:val="28"/>
        </w:rPr>
        <w:t>разработчик</w:t>
      </w:r>
      <w:r w:rsidR="0020302C">
        <w:rPr>
          <w:rFonts w:ascii="Times New Roman" w:cs="Times New Roman" w:hAnsi="Times New Roman"/>
          <w:sz w:val="28"/>
          <w:szCs w:val="28"/>
        </w:rPr>
        <w:t>а</w:t>
      </w:r>
      <w:r w:rsidRPr="002225E0">
        <w:rPr>
          <w:rFonts w:ascii="Times New Roman" w:cs="Times New Roman" w:hAnsi="Times New Roman"/>
          <w:sz w:val="28"/>
          <w:szCs w:val="28"/>
        </w:rPr>
        <w:t xml:space="preserve"> испытуемого метода или иные организации, специализирующиеся в области предотвращения ДЯ.</w:t>
      </w:r>
    </w:p>
    <w:p w14:paraId="34E32081" w14:textId="4B5C0A2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12. После окончания проведения испытаний нового метода прогноза или предотвращения ДЯ организаци</w:t>
      </w:r>
      <w:r w:rsidR="00353E26" w:rsidRPr="002225E0">
        <w:rPr>
          <w:rFonts w:ascii="Times New Roman" w:cs="Times New Roman" w:hAnsi="Times New Roman"/>
          <w:sz w:val="28"/>
          <w:szCs w:val="28"/>
        </w:rPr>
        <w:t>и</w:t>
      </w:r>
      <w:r w:rsidR="0020302C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-</w:t>
      </w:r>
      <w:r w:rsidRPr="002225E0">
        <w:rPr>
          <w:rFonts w:ascii="Times New Roman" w:cs="Times New Roman" w:hAnsi="Times New Roman"/>
          <w:sz w:val="28"/>
          <w:szCs w:val="28"/>
        </w:rPr>
        <w:t>разработчик</w:t>
      </w:r>
      <w:r w:rsidR="00353E26" w:rsidRPr="002225E0">
        <w:rPr>
          <w:rFonts w:ascii="Times New Roman" w:cs="Times New Roman" w:hAnsi="Times New Roman"/>
          <w:sz w:val="28"/>
          <w:szCs w:val="28"/>
        </w:rPr>
        <w:t>у</w:t>
      </w:r>
      <w:r w:rsidRPr="002225E0">
        <w:rPr>
          <w:rFonts w:ascii="Times New Roman" w:cs="Times New Roman" w:hAnsi="Times New Roman"/>
          <w:sz w:val="28"/>
          <w:szCs w:val="28"/>
        </w:rPr>
        <w:t xml:space="preserve"> этого метода</w:t>
      </w:r>
      <w:r w:rsidR="00353E26" w:rsidRPr="002225E0">
        <w:rPr>
          <w:rFonts w:ascii="Times New Roman" w:cs="Times New Roman" w:hAnsi="Times New Roman"/>
          <w:sz w:val="28"/>
          <w:szCs w:val="28"/>
        </w:rPr>
        <w:t xml:space="preserve"> рекомендуется</w:t>
      </w:r>
      <w:r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353E26" w:rsidRPr="002225E0">
        <w:rPr>
          <w:rFonts w:ascii="Times New Roman" w:cs="Times New Roman" w:hAnsi="Times New Roman"/>
          <w:sz w:val="28"/>
          <w:szCs w:val="28"/>
        </w:rPr>
        <w:t>подготовить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полную итоговую документацию по проведенным испытаниям, </w:t>
      </w:r>
      <w:r w:rsidR="00FD7E13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 xml:space="preserve">в которую вместе с актом испытаний и протоколом испытаний рекомендуется включать: </w:t>
      </w:r>
    </w:p>
    <w:p w14:paraId="0862D2E7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руководство по применению и иную техническую документацию, </w:t>
      </w:r>
      <w:r w:rsidRPr="002225E0">
        <w:rPr>
          <w:rFonts w:ascii="Times New Roman" w:cs="Times New Roman" w:hAnsi="Times New Roman"/>
          <w:sz w:val="28"/>
          <w:szCs w:val="28"/>
        </w:rPr>
        <w:br/>
        <w:t>в соответствии с которой проводились испытания нового метода;</w:t>
      </w:r>
    </w:p>
    <w:p w14:paraId="524199D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обоснование возможности внедрения нового метода прогноза </w:t>
      </w:r>
      <w:r w:rsidRPr="002225E0">
        <w:rPr>
          <w:rFonts w:ascii="Times New Roman" w:cs="Times New Roman" w:hAnsi="Times New Roman"/>
          <w:sz w:val="28"/>
          <w:szCs w:val="28"/>
        </w:rPr>
        <w:br/>
        <w:t>и предотвращения ДЯ в горно-геологических условиях ведения горных работ шахт, на которых этот метод проходил испытания;</w:t>
      </w:r>
    </w:p>
    <w:p w14:paraId="39B6E61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экспертизу промышленной безопасности технических устройств, используемых в новых методах прогноза или предотвращения ДЯ;</w:t>
      </w:r>
    </w:p>
    <w:p w14:paraId="38A5707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программу и методику проведения испытаний нового метода прогноза или предотвращения ДЯ;</w:t>
      </w:r>
    </w:p>
    <w:p w14:paraId="3DD8985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протоколы заседания комиссии по ДЯ угледобывающей организации, на которых рассматривались вопросы внедрения нового метода прогноза </w:t>
      </w:r>
      <w:r w:rsidRPr="002225E0">
        <w:rPr>
          <w:rFonts w:ascii="Times New Roman" w:cs="Times New Roman" w:hAnsi="Times New Roman"/>
          <w:sz w:val="28"/>
          <w:szCs w:val="28"/>
        </w:rPr>
        <w:br/>
        <w:t>и предотвращения ДЯ;</w:t>
      </w:r>
    </w:p>
    <w:p w14:paraId="39582468" w14:textId="2F26A09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отчеты по научно-исследовательским работам, выполненным организацией-разработчиком и (или) другими организациями, специализирующимися в области предотвращения ДЯ</w:t>
      </w:r>
      <w:r w:rsidR="0020302C">
        <w:rPr>
          <w:rFonts w:ascii="Times New Roman" w:cs="Times New Roman" w:hAnsi="Times New Roman"/>
          <w:sz w:val="28"/>
          <w:szCs w:val="28"/>
        </w:rPr>
        <w:t>,</w:t>
      </w:r>
      <w:r w:rsidRPr="002225E0">
        <w:rPr>
          <w:rFonts w:ascii="Times New Roman" w:cs="Times New Roman" w:hAnsi="Times New Roman"/>
          <w:sz w:val="28"/>
          <w:szCs w:val="28"/>
        </w:rPr>
        <w:t xml:space="preserve"> во время проведения испытаний нового метода прогноза или предотвращения ДЯ в случае, если эти работы проводились; </w:t>
      </w:r>
    </w:p>
    <w:p w14:paraId="214281DE" w14:textId="3E2B3550" w:rsidP="001214C1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отзывы и замечания специалистов других организаций, специализирующихся в области предотвращения ДЯ, не принимавших </w:t>
      </w:r>
      <w:r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участия в проведении испытаний, в случае, если они поступили </w:t>
      </w:r>
      <w:r w:rsidRPr="002225E0">
        <w:rPr>
          <w:rFonts w:ascii="Times New Roman" w:cs="Times New Roman" w:hAnsi="Times New Roman"/>
          <w:sz w:val="28"/>
          <w:szCs w:val="28"/>
        </w:rPr>
        <w:br/>
        <w:t>в организацию, разработавшую новый метод прогноза и предотвращения ДЯ.</w:t>
      </w:r>
      <w:r w:rsidRPr="002225E0">
        <w:rPr>
          <w:rFonts w:ascii="Times New Roman" w:cs="Times New Roman" w:eastAsia="Arial Unicode MS" w:hAnsi="Times New Roman"/>
          <w:b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45E8DD30" w14:textId="77777777" w:rsidR="002C17AE" w:rsidRPr="002225E0" w:rsidTr="003360DD">
        <w:tc>
          <w:tcPr>
            <w:tcW w:type="dxa" w:w="4959"/>
            <w:hideMark/>
          </w:tcPr>
          <w:p w14:paraId="0F7CE84F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5</w:t>
            </w:r>
          </w:p>
        </w:tc>
      </w:tr>
      <w:tr w14:paraId="1FCE9923" w14:textId="77777777" w:rsidR="002C17AE" w:rsidRPr="002225E0" w:rsidTr="003360DD">
        <w:tc>
          <w:tcPr>
            <w:tcW w:type="dxa" w:w="4959"/>
            <w:hideMark/>
          </w:tcPr>
          <w:p w14:paraId="117A6703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4273ABAE" w14:textId="77777777" w:rsidR="002C17AE" w:rsidRPr="002225E0" w:rsidTr="003360DD">
        <w:tc>
          <w:tcPr>
            <w:tcW w:type="dxa" w:w="4959"/>
          </w:tcPr>
          <w:p w14:paraId="53D58C49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649F7558" w14:textId="77777777" w:rsidR="002C17AE" w:rsidRPr="002225E0" w:rsidTr="003360DD">
        <w:tc>
          <w:tcPr>
            <w:tcW w:type="dxa" w:w="4959"/>
          </w:tcPr>
          <w:p w14:paraId="6A8DFFE9" w14:textId="3CEE3A1C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58C9DF01" w14:textId="77777777" w:rsidR="002C17AE" w:rsidRPr="002225E0" w:rsidTr="003360DD">
        <w:tc>
          <w:tcPr>
            <w:tcW w:type="dxa" w:w="4959"/>
          </w:tcPr>
          <w:p w14:paraId="546599CB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00D65233" w14:textId="77777777" w:rsidR="002C17AE" w:rsidRPr="002225E0" w:rsidTr="003360DD">
        <w:tc>
          <w:tcPr>
            <w:tcW w:type="dxa" w:w="4959"/>
            <w:hideMark/>
          </w:tcPr>
          <w:p w14:paraId="537D1688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08E3BFEF" w14:textId="77777777" w:rsidR="002C17AE" w:rsidRPr="002225E0" w:rsidTr="003360DD">
        <w:tc>
          <w:tcPr>
            <w:tcW w:type="dxa" w:w="4959"/>
          </w:tcPr>
          <w:p w14:paraId="391C2C7E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2446F0D1" w14:textId="77777777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120" w:line="240" w:lineRule="auto"/>
        <w:ind w:right="142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РЕКОМЕНДУЕМЫЙ ПОРЯДОК РАССЛЕДОВАНИЯ И УЧЕТА ДИНАМИЧЕСКИХ ЯВЛЕНИЙ</w:t>
      </w:r>
    </w:p>
    <w:p w14:paraId="50915638" w14:textId="25F31B32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1. Расследованию и уч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ету подлежат все происшедшие ДЯ согласно пункту 26 Инструкции по прогнозу ДЯ.</w:t>
      </w:r>
    </w:p>
    <w:p w14:paraId="72A58971" w14:textId="24FDA8DF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2. 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П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ричин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ы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происшедших ДЯ 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расследуются в соответствии с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Порядком проведения технического расследования причин аварий, инцидентов </w:t>
      </w:r>
      <w:r w:rsidR="00FD7E13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 случаев утраты взрывчатых материалов промышленного назначения, утвержденного приказом Ростехнадзора от 8 декабря 2020 г. № 503.</w:t>
      </w:r>
    </w:p>
    <w:p w14:paraId="5396B1DB" w14:textId="4C347669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3. Специалисты, привлеченные к выполнению экспертных работ при расследовании причин происшедших ДЯ, руководствуются Методическими рекомендациями по проведению экспертных работ при расследовании технических п</w:t>
      </w:r>
      <w:r w:rsidR="008A64D8">
        <w:rPr>
          <w:rFonts w:ascii="Times New Roman" w:cs="Times New Roman" w:eastAsia="Times New Roman" w:hAnsi="Times New Roman"/>
          <w:sz w:val="28"/>
          <w:szCs w:val="28"/>
        </w:rPr>
        <w:t>ричин аварий в угольных шахтах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5731F77F" w14:textId="5F93339B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4. В состав комиссии по расследованию ДЯ 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включат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специалист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ов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организаций, специализирующихся в области предотвращения ДЯ.</w:t>
      </w:r>
    </w:p>
    <w:p w14:paraId="32F0B448" w14:textId="63D3619B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5. При расследовании внезапных выбросов и горных ударов для определения объема выделившегося в горные выработки метана 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использ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овать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данные систем аэрогазового контроля (далее – АГК). </w:t>
      </w:r>
    </w:p>
    <w:p w14:paraId="5740EC45" w14:textId="00CF3E2C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Для определения объема выделившегося при ДЯ метана в первую очередь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использ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овать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показания ближайших к месту происшедшего ДЯ датчиков системы АГК. При невозможности по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 xml:space="preserve">показаниям этих датчиков определить объем выделившегося метана 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использ</w:t>
      </w:r>
      <w:r w:rsidR="002064DA" w:rsidRPr="002225E0">
        <w:rPr>
          <w:rFonts w:ascii="Times New Roman" w:cs="Times New Roman" w:eastAsia="Times New Roman" w:hAnsi="Times New Roman"/>
          <w:sz w:val="28"/>
          <w:szCs w:val="28"/>
        </w:rPr>
        <w:t>овать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показания датчиков системы АГК, установленных в горных выработках с исходящими вентиляционными струями горизонтов, крыльев или шахты.</w:t>
      </w:r>
    </w:p>
    <w:p w14:paraId="70B50328" w14:textId="77777777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Объем метана, выделившегося после ДЯ, определяется за временной интервал, в течение которого концентрация метана в месте установки датчика снизилась до средней концентрации перед ДЯ.</w:t>
      </w:r>
    </w:p>
    <w:p w14:paraId="6B470B8A" w14:textId="538CA308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6. События, предшествующие ДЯ при первом их проявлении, расследуются в течение суток. Их расследование организуется техническим руководителем (главным инженером) шахты с привлечением членов комиссии по ДЯ. Результаты расследования оформляются актом, который утверждае</w:t>
      </w:r>
      <w:r w:rsidR="00B74DDE" w:rsidRPr="002225E0">
        <w:rPr>
          <w:rFonts w:ascii="Times New Roman" w:cs="Times New Roman" w:eastAsia="Times New Roman" w:hAnsi="Times New Roman"/>
          <w:sz w:val="28"/>
          <w:szCs w:val="28"/>
        </w:rPr>
        <w:t>тся руководител</w:t>
      </w:r>
      <w:r w:rsidR="0020302C">
        <w:rPr>
          <w:rFonts w:ascii="Times New Roman" w:cs="Times New Roman" w:eastAsia="Times New Roman" w:hAnsi="Times New Roman"/>
          <w:sz w:val="28"/>
          <w:szCs w:val="28"/>
        </w:rPr>
        <w:t>ем</w:t>
      </w:r>
      <w:r w:rsidR="00B74DD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комиссии по ДЯ согласно пунк</w:t>
      </w:r>
      <w:r w:rsidR="00587F29">
        <w:rPr>
          <w:rFonts w:ascii="Times New Roman" w:cs="Times New Roman" w:eastAsia="Times New Roman" w:hAnsi="Times New Roman"/>
          <w:sz w:val="28"/>
          <w:szCs w:val="28"/>
        </w:rPr>
        <w:t>ту </w:t>
      </w:r>
      <w:r w:rsidR="00B74DDE" w:rsidRPr="002225E0">
        <w:rPr>
          <w:rFonts w:ascii="Times New Roman" w:cs="Times New Roman" w:eastAsia="Times New Roman" w:hAnsi="Times New Roman"/>
          <w:sz w:val="28"/>
          <w:szCs w:val="28"/>
        </w:rPr>
        <w:t>26 Инструкции по прогнозу ДЯ.</w:t>
      </w:r>
    </w:p>
    <w:p w14:paraId="1F92B0A2" w14:textId="09896D77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7. Информация о горном ударе </w:t>
      </w:r>
      <w:r w:rsidR="00587F29">
        <w:rPr>
          <w:rFonts w:ascii="Times New Roman" w:cs="Times New Roman" w:eastAsia="Times New Roman" w:hAnsi="Times New Roman"/>
          <w:sz w:val="28"/>
          <w:szCs w:val="28"/>
        </w:rPr>
        <w:t>согласно пункту </w:t>
      </w:r>
      <w:r w:rsidR="00353E26" w:rsidRPr="002225E0">
        <w:rPr>
          <w:rFonts w:ascii="Times New Roman" w:cs="Times New Roman" w:eastAsia="Times New Roman" w:hAnsi="Times New Roman"/>
          <w:sz w:val="28"/>
          <w:szCs w:val="28"/>
        </w:rPr>
        <w:t xml:space="preserve">26 Инструкции по прогнозу ДЯ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заносится в карточку горного удара, оформленную </w:t>
      </w:r>
      <w:r w:rsidR="00FD7E13">
        <w:rPr>
          <w:rFonts w:ascii="Times New Roman" w:cs="Times New Roman" w:eastAsia="Times New Roman" w:hAnsi="Times New Roman"/>
          <w:sz w:val="28"/>
          <w:szCs w:val="28"/>
        </w:rPr>
        <w:br/>
      </w:r>
      <w:r w:rsidR="006A085E">
        <w:rPr>
          <w:rFonts w:ascii="Times New Roman" w:cs="Times New Roman" w:eastAsia="Times New Roman" w:hAnsi="Times New Roman"/>
          <w:sz w:val="28"/>
          <w:szCs w:val="28"/>
        </w:rPr>
        <w:t>в соответствии с рекомендуемой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6A085E">
        <w:rPr>
          <w:rFonts w:ascii="Times New Roman" w:cs="Times New Roman" w:eastAsia="Times New Roman" w:hAnsi="Times New Roman"/>
          <w:sz w:val="28"/>
          <w:szCs w:val="28"/>
        </w:rPr>
        <w:t>формой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, приведенн</w:t>
      </w:r>
      <w:r w:rsidR="006A085E">
        <w:rPr>
          <w:rFonts w:ascii="Times New Roman" w:cs="Times New Roman" w:eastAsia="Times New Roman" w:hAnsi="Times New Roman"/>
          <w:sz w:val="28"/>
          <w:szCs w:val="28"/>
        </w:rPr>
        <w:t>ой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приложении № 13 </w:t>
      </w:r>
      <w:r w:rsidR="00587F29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к настоящему Руководству по безопасности.</w:t>
      </w:r>
    </w:p>
    <w:p w14:paraId="598F084C" w14:textId="69658565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Информация о внезапном выбросе и внезапном выдавливании угля заносится в акт расследования внезапного выброса (внезапного выдавливания угля)</w:t>
      </w:r>
      <w:r w:rsidR="0056477F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56477F" w:rsidRPr="002225E0">
        <w:rPr>
          <w:rFonts w:ascii="Times New Roman" w:cs="Times New Roman" w:eastAsia="Times New Roman" w:hAnsi="Times New Roman"/>
          <w:sz w:val="28"/>
          <w:szCs w:val="28"/>
        </w:rPr>
        <w:t>Р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екомендуем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 xml:space="preserve">ая форма </w:t>
      </w:r>
      <w:r w:rsidR="0056477F" w:rsidRPr="002225E0">
        <w:rPr>
          <w:rFonts w:ascii="Times New Roman" w:cs="Times New Roman" w:eastAsia="Times New Roman" w:hAnsi="Times New Roman"/>
          <w:sz w:val="28"/>
          <w:szCs w:val="28"/>
        </w:rPr>
        <w:t>акта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приведен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приложении № 13 к настоящему Руководству по безопасности.</w:t>
      </w:r>
    </w:p>
    <w:p w14:paraId="5F3E3675" w14:textId="58FF140C" w:rsidP="003360DD" w:rsidR="003360DD" w:rsidRDefault="00B8754E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8. Информация о ДЯ заносится в маркшейдерскую документацию </w:t>
      </w:r>
      <w:r w:rsidR="00B74DDE" w:rsidRPr="002225E0">
        <w:rPr>
          <w:rFonts w:ascii="Times New Roman" w:cs="Times New Roman" w:eastAsia="Times New Roman" w:hAnsi="Times New Roman"/>
          <w:sz w:val="28"/>
          <w:szCs w:val="28"/>
        </w:rPr>
        <w:t>согласно пункту 26 Инструкции по прогнозу ДЯ</w:t>
      </w:r>
      <w:r w:rsidR="00EF5F32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 в книгу учета ДЯ</w:t>
      </w:r>
      <w:r w:rsidR="00EF5F32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EF5F32" w:rsidRPr="002225E0">
        <w:rPr>
          <w:rFonts w:ascii="Times New Roman" w:cs="Times New Roman" w:eastAsia="Times New Roman" w:hAnsi="Times New Roman"/>
          <w:sz w:val="28"/>
          <w:szCs w:val="28"/>
        </w:rPr>
        <w:t>Р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екомендуем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>ая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 xml:space="preserve">форма </w:t>
      </w:r>
      <w:r w:rsidR="00EF5F32" w:rsidRPr="002225E0">
        <w:rPr>
          <w:rFonts w:ascii="Times New Roman" w:cs="Times New Roman" w:eastAsia="Times New Roman" w:hAnsi="Times New Roman"/>
          <w:sz w:val="28"/>
          <w:szCs w:val="28"/>
        </w:rPr>
        <w:t>книги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приведен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приложении № 13 к настоящему Руководству по безопасности.</w:t>
      </w:r>
    </w:p>
    <w:p w14:paraId="70BC0117" w14:textId="470DF5EB" w:rsidP="003360DD" w:rsidR="003360DD" w:rsidRDefault="00EF5F32" w:rsidRPr="002225E0">
      <w:pPr>
        <w:widowControl w:val="0"/>
        <w:shd w:color="auto" w:fill="FFFFFF" w:val="clear"/>
        <w:tabs>
          <w:tab w:pos="0" w:val="left"/>
        </w:tabs>
        <w:autoSpaceDE w:val="0"/>
        <w:autoSpaceDN w:val="0"/>
        <w:adjustRightInd w:val="0"/>
        <w:spacing w:after="0" w:line="360" w:lineRule="auto"/>
        <w:ind w:firstLine="709" w:right="14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9. Информацию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о происшедших ДЯ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направлят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FD7E13">
        <w:rPr>
          <w:rFonts w:ascii="Times New Roman" w:cs="Times New Roman" w:eastAsia="Times New Roman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в организации, специализирующиеся в области предотвращения ДЯ.</w:t>
      </w:r>
    </w:p>
    <w:p w14:paraId="7782C058" w14:textId="77777777" w:rsidR="003360DD" w:rsidRDefault="00B8754E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73A11F6B" w14:textId="77777777" w:rsidR="002C17AE" w:rsidRPr="002225E0" w:rsidTr="003360DD">
        <w:tc>
          <w:tcPr>
            <w:tcW w:type="dxa" w:w="4959"/>
            <w:hideMark/>
          </w:tcPr>
          <w:p w14:paraId="6E19ECDF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6</w:t>
            </w:r>
          </w:p>
        </w:tc>
      </w:tr>
      <w:tr w14:paraId="21C0CD60" w14:textId="77777777" w:rsidR="002C17AE" w:rsidRPr="002225E0" w:rsidTr="003360DD">
        <w:tc>
          <w:tcPr>
            <w:tcW w:type="dxa" w:w="4959"/>
            <w:hideMark/>
          </w:tcPr>
          <w:p w14:paraId="073F482E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4847AF51" w14:textId="77777777" w:rsidR="002C17AE" w:rsidRPr="002225E0" w:rsidTr="003360DD">
        <w:tc>
          <w:tcPr>
            <w:tcW w:type="dxa" w:w="4959"/>
          </w:tcPr>
          <w:p w14:paraId="7C93AC58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689B76B2" w14:textId="77777777" w:rsidR="002C17AE" w:rsidRPr="002225E0" w:rsidTr="003360DD">
        <w:tc>
          <w:tcPr>
            <w:tcW w:type="dxa" w:w="4959"/>
          </w:tcPr>
          <w:p w14:paraId="011DA04E" w14:textId="1A3816D2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4E4D43C9" w14:textId="77777777" w:rsidR="002C17AE" w:rsidRPr="002225E0" w:rsidTr="003360DD">
        <w:tc>
          <w:tcPr>
            <w:tcW w:type="dxa" w:w="4959"/>
          </w:tcPr>
          <w:p w14:paraId="2F258ADE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5B75AB35" w14:textId="77777777" w:rsidR="002C17AE" w:rsidRPr="002225E0" w:rsidTr="003360DD">
        <w:tc>
          <w:tcPr>
            <w:tcW w:type="dxa" w:w="4959"/>
            <w:hideMark/>
          </w:tcPr>
          <w:p w14:paraId="052E4765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4C1D43FC" w14:textId="77777777" w:rsidR="002C17AE" w:rsidRPr="002225E0" w:rsidTr="003360DD">
        <w:tc>
          <w:tcPr>
            <w:tcW w:type="dxa" w:w="4959"/>
          </w:tcPr>
          <w:p w14:paraId="4C35EEF6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19C5F49D" w14:textId="77777777" w:rsidP="003360DD" w:rsidR="003360DD" w:rsidRDefault="00B8754E" w:rsidRPr="002225E0">
      <w:pPr>
        <w:spacing w:after="120" w:line="240" w:lineRule="auto"/>
        <w:ind w:firstLine="851"/>
        <w:jc w:val="center"/>
        <w:rPr>
          <w:rFonts w:ascii="Times New Roman" w:cs="Times New Roman" w:hAnsi="Times New Roman"/>
          <w:b/>
          <w:sz w:val="26"/>
          <w:szCs w:val="26"/>
        </w:rPr>
      </w:pPr>
      <w:r w:rsidRPr="002225E0">
        <w:rPr>
          <w:rFonts w:ascii="Times New Roman" w:cs="Times New Roman" w:hAnsi="Times New Roman"/>
          <w:b/>
          <w:caps/>
          <w:sz w:val="26"/>
          <w:szCs w:val="26"/>
        </w:rPr>
        <w:t>Рекомендации по геодинамическому районированию угольных месторождений</w:t>
      </w:r>
    </w:p>
    <w:p w14:paraId="5A45EB3F" w14:textId="19CD7754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1. Геодинамическое районирование участка недр проводится в целях выявления блочной структуры массива горных пород, оценки и прогноза его напряженного и динамического состояния, выявления, оценки и контро</w:t>
      </w:r>
      <w:r w:rsidR="00EA3DF3" w:rsidRPr="002225E0">
        <w:rPr>
          <w:rFonts w:ascii="Times New Roman" w:cs="Times New Roman" w:hAnsi="Times New Roman"/>
          <w:sz w:val="28"/>
          <w:szCs w:val="28"/>
        </w:rPr>
        <w:t>ля активных геодинамических зон согласно пункту 37 Инструкции по прогнозу ДЯ.</w:t>
      </w:r>
    </w:p>
    <w:p w14:paraId="475EC347" w14:textId="40375965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2. Геодинамическое районирование </w:t>
      </w:r>
      <w:r w:rsidR="00EA3DF3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проводит</w:t>
      </w:r>
      <w:r w:rsidR="00EA3DF3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до начала строительства и (или) реконструк</w:t>
      </w:r>
      <w:r w:rsidR="00EA3DF3" w:rsidRPr="002225E0">
        <w:rPr>
          <w:rFonts w:ascii="Times New Roman" w:cs="Times New Roman" w:hAnsi="Times New Roman"/>
          <w:sz w:val="28"/>
          <w:szCs w:val="28"/>
        </w:rPr>
        <w:t>ции шахт.</w:t>
      </w:r>
    </w:p>
    <w:p w14:paraId="19764A25" w14:textId="2C25623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3. Геодинамическое районирование проводится в целях получения материалов, которые будут использованы при подготовке проектной документации на строительство и (или) реконструкцию шахты</w:t>
      </w:r>
      <w:r w:rsidR="00613D80" w:rsidRPr="002225E0">
        <w:t xml:space="preserve"> </w:t>
      </w:r>
      <w:r w:rsidR="00613D80" w:rsidRPr="002225E0">
        <w:rPr>
          <w:rFonts w:ascii="Times New Roman" w:cs="Times New Roman" w:hAnsi="Times New Roman"/>
          <w:sz w:val="28"/>
          <w:szCs w:val="28"/>
        </w:rPr>
        <w:t>согласно пункту 38 Инструкции по прогнозу ДЯ.</w:t>
      </w:r>
    </w:p>
    <w:p w14:paraId="6A072EA0" w14:textId="7303668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4. При геодинамическом районировании</w:t>
      </w:r>
      <w:r w:rsidR="00587F29">
        <w:rPr>
          <w:rFonts w:ascii="Times New Roman" w:cs="Times New Roman" w:hAnsi="Times New Roman"/>
          <w:sz w:val="28"/>
          <w:szCs w:val="28"/>
        </w:rPr>
        <w:t xml:space="preserve"> согласно пункту </w:t>
      </w:r>
      <w:r w:rsidR="00EA3DF3" w:rsidRPr="002225E0">
        <w:rPr>
          <w:rFonts w:ascii="Times New Roman" w:cs="Times New Roman" w:hAnsi="Times New Roman"/>
          <w:sz w:val="28"/>
          <w:szCs w:val="28"/>
        </w:rPr>
        <w:t xml:space="preserve">37 Инструкции по прогнозу ДЯ </w:t>
      </w:r>
      <w:r w:rsidRPr="002225E0">
        <w:rPr>
          <w:rFonts w:ascii="Times New Roman" w:cs="Times New Roman" w:hAnsi="Times New Roman"/>
          <w:sz w:val="28"/>
          <w:szCs w:val="28"/>
        </w:rPr>
        <w:t>проводит</w:t>
      </w:r>
      <w:r w:rsidR="00EA3DF3" w:rsidRPr="002225E0">
        <w:rPr>
          <w:rFonts w:ascii="Times New Roman" w:cs="Times New Roman" w:hAnsi="Times New Roman"/>
          <w:sz w:val="28"/>
          <w:szCs w:val="28"/>
        </w:rPr>
        <w:t>ся</w:t>
      </w:r>
      <w:r w:rsidRPr="002225E0">
        <w:rPr>
          <w:rFonts w:ascii="Times New Roman" w:cs="Times New Roman" w:hAnsi="Times New Roman"/>
          <w:sz w:val="28"/>
          <w:szCs w:val="28"/>
        </w:rPr>
        <w:t>:</w:t>
      </w:r>
    </w:p>
    <w:p w14:paraId="3094B16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анализ имеющихся материалов, полученных при проведении геологических, геофизических, геохимических, геодинамических </w:t>
      </w:r>
      <w:r w:rsidRPr="002225E0">
        <w:rPr>
          <w:rFonts w:ascii="Times New Roman" w:cs="Times New Roman" w:hAnsi="Times New Roman"/>
          <w:sz w:val="28"/>
          <w:szCs w:val="28"/>
        </w:rPr>
        <w:br/>
        <w:t>и картографических работ на всем месторождении или его участке (далее – фондовые материалы);</w:t>
      </w:r>
    </w:p>
    <w:p w14:paraId="53659660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дешифрирование космических и аэрофотоснимков и выделение линеаментов, морфометрический анализ земной поверхности и инженерно-геологические изыскания.</w:t>
      </w:r>
    </w:p>
    <w:p w14:paraId="7B46CD4B" w14:textId="3602338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5. При геодинамическом районировании </w:t>
      </w:r>
      <w:r w:rsidR="00EA3DF3" w:rsidRPr="002225E0">
        <w:rPr>
          <w:rFonts w:ascii="Times New Roman" w:cs="Times New Roman" w:hAnsi="Times New Roman"/>
          <w:sz w:val="28"/>
          <w:szCs w:val="28"/>
        </w:rPr>
        <w:t>согласно пункту</w:t>
      </w:r>
      <w:r w:rsidR="001D32F4">
        <w:rPr>
          <w:rFonts w:ascii="Times New Roman" w:cs="Times New Roman" w:hAnsi="Times New Roman"/>
          <w:sz w:val="28"/>
          <w:szCs w:val="28"/>
        </w:rPr>
        <w:t> </w:t>
      </w:r>
      <w:r w:rsidR="00EA3DF3" w:rsidRPr="002225E0">
        <w:rPr>
          <w:rFonts w:ascii="Times New Roman" w:cs="Times New Roman" w:hAnsi="Times New Roman"/>
          <w:sz w:val="28"/>
          <w:szCs w:val="28"/>
        </w:rPr>
        <w:t xml:space="preserve">37 Инструкции по прогнозу ДЯ </w:t>
      </w:r>
      <w:r w:rsidRPr="002225E0">
        <w:rPr>
          <w:rFonts w:ascii="Times New Roman" w:cs="Times New Roman" w:hAnsi="Times New Roman"/>
          <w:sz w:val="28"/>
          <w:szCs w:val="28"/>
        </w:rPr>
        <w:t>выделяются блочная структура массива горных пород, геологические разломы и узлы их пересечения, тектонические структуры внутри выделенных блоков.</w:t>
      </w:r>
    </w:p>
    <w:p w14:paraId="663EB014" w14:textId="541F606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6. По результатам морфометрического анализа </w:t>
      </w:r>
      <w:r w:rsidR="00613D80" w:rsidRPr="002225E0">
        <w:rPr>
          <w:rFonts w:ascii="Times New Roman" w:cs="Times New Roman" w:hAnsi="Times New Roman"/>
          <w:sz w:val="28"/>
          <w:szCs w:val="28"/>
        </w:rPr>
        <w:t xml:space="preserve">согласно пункту 37 Инструкции по прогнозу ДЯ </w:t>
      </w:r>
      <w:r w:rsidRPr="002225E0">
        <w:rPr>
          <w:rFonts w:ascii="Times New Roman" w:cs="Times New Roman" w:hAnsi="Times New Roman"/>
          <w:sz w:val="28"/>
          <w:szCs w:val="28"/>
        </w:rPr>
        <w:t>определяются:</w:t>
      </w:r>
    </w:p>
    <w:p w14:paraId="0DF5D69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области несогласного залегания пород;</w:t>
      </w:r>
    </w:p>
    <w:p w14:paraId="2B364B3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области скрытого остаточного рельефа;</w:t>
      </w:r>
    </w:p>
    <w:p w14:paraId="5CEFD66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локальные антиклинальные и синклинальные структуры;</w:t>
      </w:r>
    </w:p>
    <w:p w14:paraId="7800A59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области поднятия и опускания земной поверхности;</w:t>
      </w:r>
    </w:p>
    <w:p w14:paraId="4BDEC92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участки перегибов залегания пластов горных пород в пределах одного выявленного блока.</w:t>
      </w:r>
    </w:p>
    <w:p w14:paraId="3CD8023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Результаты вышеуказанных работ наносятся на топографическую карту участка недр.</w:t>
      </w:r>
    </w:p>
    <w:p w14:paraId="45DA978E" w14:textId="2F9DEACF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7. </w:t>
      </w:r>
      <w:r w:rsidR="00613D80" w:rsidRPr="002225E0">
        <w:rPr>
          <w:rFonts w:ascii="Times New Roman" w:cs="Times New Roman" w:hAnsi="Times New Roman"/>
          <w:sz w:val="28"/>
          <w:szCs w:val="28"/>
        </w:rPr>
        <w:t>Рекомендации п</w:t>
      </w:r>
      <w:r w:rsidRPr="002225E0">
        <w:rPr>
          <w:rFonts w:ascii="Times New Roman" w:cs="Times New Roman" w:hAnsi="Times New Roman"/>
          <w:sz w:val="28"/>
          <w:szCs w:val="28"/>
        </w:rPr>
        <w:t>ри картографировании</w:t>
      </w:r>
      <w:r w:rsidR="00613D80" w:rsidRPr="002225E0">
        <w:rPr>
          <w:rFonts w:ascii="Times New Roman" w:cs="Times New Roman" w:hAnsi="Times New Roman"/>
          <w:sz w:val="28"/>
          <w:szCs w:val="28"/>
        </w:rPr>
        <w:t>:</w:t>
      </w:r>
    </w:p>
    <w:p w14:paraId="6DF501A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результаты линеаментного и морфометрического анализа сопоставляются с данными фондовых материалов;</w:t>
      </w:r>
    </w:p>
    <w:p w14:paraId="6B4DEA3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уточняются выявленные блочные структуры, тектонические разломы </w:t>
      </w:r>
      <w:r w:rsidRPr="002225E0">
        <w:rPr>
          <w:rFonts w:ascii="Times New Roman" w:cs="Times New Roman" w:hAnsi="Times New Roman"/>
          <w:sz w:val="28"/>
          <w:szCs w:val="28"/>
        </w:rPr>
        <w:br/>
        <w:t>и структуры различных порядков и их движения;</w:t>
      </w:r>
    </w:p>
    <w:p w14:paraId="271F2BC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выделяются потенциально опасные по динамическим проявлениям зоны: активные разломы, узлы пересечения активных разломов, активные локальные структуры и тектонически-напряженные зоны;</w:t>
      </w:r>
    </w:p>
    <w:p w14:paraId="71E03FF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устанавливается динамика взаимодействия блоков и проводится реконструкция главных напряжений в массиве горных пород.</w:t>
      </w:r>
    </w:p>
    <w:p w14:paraId="43040263" w14:textId="7DA0158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8. Для уточнения границ потенциально геодинамически опасных зон </w:t>
      </w:r>
      <w:r w:rsidRPr="002225E0">
        <w:rPr>
          <w:rFonts w:ascii="Times New Roman" w:cs="Times New Roman" w:hAnsi="Times New Roman"/>
          <w:sz w:val="28"/>
          <w:szCs w:val="28"/>
        </w:rPr>
        <w:br/>
        <w:t xml:space="preserve">и дифференциации данных зон по степени их геодинамической активности </w:t>
      </w:r>
      <w:r w:rsidR="00613D8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провод</w:t>
      </w:r>
      <w:r w:rsidR="00613D80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613D8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дополнительные геодезические, геофизические </w:t>
      </w:r>
      <w:r w:rsidR="00FD7E13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и геохимические исследования.</w:t>
      </w:r>
    </w:p>
    <w:p w14:paraId="0BDC6769" w14:textId="0165ED9A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lastRenderedPageBreak/>
        <w:t xml:space="preserve">9. На топографические карты </w:t>
      </w:r>
      <w:r w:rsidR="00613D8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нанос</w:t>
      </w:r>
      <w:r w:rsidR="00613D80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613D8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данные, характеризующие физико-механические и технологические свойства угля </w:t>
      </w:r>
      <w:r w:rsidR="00FD7E13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и горных пород.</w:t>
      </w:r>
    </w:p>
    <w:p w14:paraId="0DE5791E" w14:textId="0D80500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10. Оценк</w:t>
      </w:r>
      <w:r w:rsidR="00613D80" w:rsidRPr="002225E0">
        <w:rPr>
          <w:rFonts w:ascii="Times New Roman" w:cs="Times New Roman" w:hAnsi="Times New Roman"/>
          <w:sz w:val="28"/>
          <w:szCs w:val="28"/>
        </w:rPr>
        <w:t>у</w:t>
      </w:r>
      <w:r w:rsidRPr="002225E0">
        <w:rPr>
          <w:rFonts w:ascii="Times New Roman" w:cs="Times New Roman" w:hAnsi="Times New Roman"/>
          <w:sz w:val="28"/>
          <w:szCs w:val="28"/>
        </w:rPr>
        <w:t xml:space="preserve"> напряженного состояния массива горных пород и его динамик</w:t>
      </w:r>
      <w:r w:rsidR="00F628DC">
        <w:rPr>
          <w:rFonts w:ascii="Times New Roman" w:cs="Times New Roman" w:hAnsi="Times New Roman"/>
          <w:sz w:val="28"/>
          <w:szCs w:val="28"/>
        </w:rPr>
        <w:t>у</w:t>
      </w:r>
      <w:r w:rsidRPr="002225E0">
        <w:rPr>
          <w:rFonts w:ascii="Times New Roman" w:cs="Times New Roman" w:hAnsi="Times New Roman"/>
          <w:sz w:val="28"/>
          <w:szCs w:val="28"/>
        </w:rPr>
        <w:t xml:space="preserve"> </w:t>
      </w:r>
      <w:r w:rsidR="00613D80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провод</w:t>
      </w:r>
      <w:r w:rsidR="00613D80" w:rsidRPr="002225E0">
        <w:rPr>
          <w:rFonts w:ascii="Times New Roman" w:cs="Times New Roman" w:hAnsi="Times New Roman"/>
          <w:sz w:val="28"/>
          <w:szCs w:val="28"/>
        </w:rPr>
        <w:t>и</w:t>
      </w:r>
      <w:r w:rsidRPr="002225E0">
        <w:rPr>
          <w:rFonts w:ascii="Times New Roman" w:cs="Times New Roman" w:hAnsi="Times New Roman"/>
          <w:sz w:val="28"/>
          <w:szCs w:val="28"/>
        </w:rPr>
        <w:t>т</w:t>
      </w:r>
      <w:r w:rsidR="00613D80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 результатам математического моделирования массива горных пород с использованием электронно-вычислительных машин.</w:t>
      </w:r>
    </w:p>
    <w:p w14:paraId="3764362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11. При геодинамическом районировании, проводимом для реконструкции шахт, используются данные, полученные при ведении горных работ на участке месторождения, на котором проводится геодинамическое районирование.</w:t>
      </w:r>
    </w:p>
    <w:p w14:paraId="1A7DA612" w14:textId="0E8BB7C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12. Результаты геодинамического районирования используются при раскройке месторождений на шахтные поля и (или) оптимального расположения шахтных полей относительно напряженных зон, выборе оптимальных схем раскройки шахтных полей и систем разработки</w:t>
      </w:r>
      <w:r w:rsidR="00613D80" w:rsidRPr="002225E0">
        <w:t xml:space="preserve"> </w:t>
      </w:r>
      <w:r w:rsidR="00613D80" w:rsidRPr="002225E0">
        <w:rPr>
          <w:rFonts w:ascii="Times New Roman" w:cs="Times New Roman" w:hAnsi="Times New Roman"/>
          <w:sz w:val="28"/>
          <w:szCs w:val="28"/>
        </w:rPr>
        <w:t>согласно пункту 38 Инструкции по прогнозу ДЯ.</w:t>
      </w:r>
    </w:p>
    <w:p w14:paraId="6158D3B5" w14:textId="107F8FC3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13. Вновь выявленные при ведении горных работ геодинамически опасные зоны и зоны активизации геодинамических и сейсмических процессов </w:t>
      </w:r>
      <w:r w:rsidR="00587F29">
        <w:rPr>
          <w:rFonts w:ascii="Times New Roman" w:cs="Times New Roman" w:hAnsi="Times New Roman"/>
          <w:sz w:val="28"/>
          <w:szCs w:val="28"/>
        </w:rPr>
        <w:t>согласно пункту </w:t>
      </w:r>
      <w:r w:rsidR="00B965C4" w:rsidRPr="002225E0">
        <w:rPr>
          <w:rFonts w:ascii="Times New Roman" w:cs="Times New Roman" w:hAnsi="Times New Roman"/>
          <w:sz w:val="28"/>
          <w:szCs w:val="28"/>
        </w:rPr>
        <w:t xml:space="preserve">38 Инструкции по прогнозу ДЯ </w:t>
      </w:r>
      <w:r w:rsidRPr="002225E0">
        <w:rPr>
          <w:rFonts w:ascii="Times New Roman" w:cs="Times New Roman" w:hAnsi="Times New Roman"/>
          <w:sz w:val="28"/>
          <w:szCs w:val="28"/>
        </w:rPr>
        <w:t xml:space="preserve">вносятся </w:t>
      </w:r>
      <w:r w:rsidR="00FD7E13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в документацию по геодинамическому районированию, маркшейдерскую документацию и документацию по ведению горных работ.</w:t>
      </w:r>
    </w:p>
    <w:p w14:paraId="27BEB86C" w14:textId="61DDF19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Координаты границ вновь выявленных геодинамически опасных зон</w:t>
      </w:r>
      <w:r w:rsidR="00A74655" w:rsidRPr="002225E0">
        <w:rPr>
          <w:rFonts w:ascii="Times New Roman" w:cs="Times New Roman" w:hAnsi="Times New Roman"/>
          <w:sz w:val="28"/>
          <w:szCs w:val="28"/>
        </w:rPr>
        <w:t xml:space="preserve"> заносятся в каталог координат</w:t>
      </w:r>
      <w:r w:rsidR="00A74655" w:rsidRPr="002225E0">
        <w:t xml:space="preserve"> </w:t>
      </w:r>
      <w:r w:rsidR="00A74655" w:rsidRPr="002225E0">
        <w:rPr>
          <w:rFonts w:ascii="Times New Roman" w:cs="Times New Roman" w:hAnsi="Times New Roman"/>
          <w:sz w:val="28"/>
          <w:szCs w:val="28"/>
        </w:rPr>
        <w:t>согласно пункту 38 Инструкции по прогнозу ДЯ</w:t>
      </w:r>
      <w:r w:rsidR="00F628DC">
        <w:rPr>
          <w:rFonts w:ascii="Times New Roman" w:cs="Times New Roman" w:hAnsi="Times New Roman"/>
          <w:sz w:val="28"/>
          <w:szCs w:val="28"/>
        </w:rPr>
        <w:t>.</w:t>
      </w:r>
    </w:p>
    <w:p w14:paraId="5AB5CFC3" w14:textId="15B4D53B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Границы геодинамических зон привязываются к пунктам маркшейдерской опорной сети</w:t>
      </w:r>
      <w:r w:rsidR="00A74655" w:rsidRPr="002225E0">
        <w:rPr>
          <w:rFonts w:ascii="Times New Roman" w:cs="Times New Roman" w:hAnsi="Times New Roman"/>
          <w:sz w:val="28"/>
          <w:szCs w:val="28"/>
        </w:rPr>
        <w:t xml:space="preserve"> согласно пункту 38 Инструкции по прогнозу ДЯ.</w:t>
      </w:r>
    </w:p>
    <w:p w14:paraId="2070BF0D" w14:textId="670CCFCF" w:rsidP="00F628DC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b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</w:rPr>
        <w:t>14. Для вновь выявленных геодинамически опасных зон определяется их активность и степень потенциальной опасности</w:t>
      </w:r>
      <w:r w:rsidR="00587F29">
        <w:rPr>
          <w:rFonts w:ascii="Times New Roman" w:cs="Times New Roman" w:hAnsi="Times New Roman"/>
          <w:sz w:val="28"/>
          <w:szCs w:val="28"/>
        </w:rPr>
        <w:t xml:space="preserve"> согласно пункту </w:t>
      </w:r>
      <w:r w:rsidR="00A74655" w:rsidRPr="002225E0">
        <w:rPr>
          <w:rFonts w:ascii="Times New Roman" w:cs="Times New Roman" w:hAnsi="Times New Roman"/>
          <w:sz w:val="28"/>
          <w:szCs w:val="28"/>
        </w:rPr>
        <w:t>38 Инструкции по прогнозу ДЯ.</w:t>
      </w:r>
      <w:r w:rsidRPr="002225E0">
        <w:rPr>
          <w:rFonts w:ascii="Times New Roman" w:cs="Times New Roman" w:hAnsi="Times New Roman"/>
          <w:b/>
          <w:bCs/>
          <w:sz w:val="28"/>
          <w:szCs w:val="28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551D5DF8" w14:textId="77777777" w:rsidR="002C17AE" w:rsidRPr="002225E0" w:rsidTr="003360DD">
        <w:tc>
          <w:tcPr>
            <w:tcW w:type="dxa" w:w="4959"/>
            <w:hideMark/>
          </w:tcPr>
          <w:p w14:paraId="205E1A22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7</w:t>
            </w:r>
          </w:p>
        </w:tc>
      </w:tr>
      <w:tr w14:paraId="519B0F6C" w14:textId="77777777" w:rsidR="002C17AE" w:rsidRPr="002225E0" w:rsidTr="003360DD">
        <w:tc>
          <w:tcPr>
            <w:tcW w:type="dxa" w:w="4959"/>
            <w:hideMark/>
          </w:tcPr>
          <w:p w14:paraId="62AAE834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011CFE14" w14:textId="77777777" w:rsidR="002C17AE" w:rsidRPr="002225E0" w:rsidTr="003360DD">
        <w:tc>
          <w:tcPr>
            <w:tcW w:type="dxa" w:w="4959"/>
          </w:tcPr>
          <w:p w14:paraId="44AB77BA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0ED45437" w14:textId="77777777" w:rsidR="002C17AE" w:rsidRPr="002225E0" w:rsidTr="003360DD">
        <w:tc>
          <w:tcPr>
            <w:tcW w:type="dxa" w:w="4959"/>
          </w:tcPr>
          <w:p w14:paraId="504C0122" w14:textId="74D0372D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21B26A3C" w14:textId="77777777" w:rsidR="002C17AE" w:rsidRPr="002225E0" w:rsidTr="003360DD">
        <w:tc>
          <w:tcPr>
            <w:tcW w:type="dxa" w:w="4959"/>
          </w:tcPr>
          <w:p w14:paraId="02AF7F47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 __________________ № _____</w:t>
            </w:r>
          </w:p>
        </w:tc>
      </w:tr>
      <w:tr w14:paraId="72DA1073" w14:textId="77777777" w:rsidR="002C17AE" w:rsidRPr="002225E0" w:rsidTr="003360DD">
        <w:tc>
          <w:tcPr>
            <w:tcW w:type="dxa" w:w="4959"/>
            <w:hideMark/>
          </w:tcPr>
          <w:p w14:paraId="54A2566A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0958D794" w14:textId="77777777" w:rsidR="002C17AE" w:rsidRPr="002225E0" w:rsidTr="003360DD">
        <w:tc>
          <w:tcPr>
            <w:tcW w:type="dxa" w:w="4959"/>
          </w:tcPr>
          <w:p w14:paraId="32B5F3DB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3052F307" w14:textId="7F0CA8D8" w:rsidP="003360DD" w:rsidR="003360DD" w:rsidRDefault="00A74655" w:rsidRPr="002225E0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cs="Times New Roman" w:eastAsia="Times New Roman" w:hAnsi="Times New Roman"/>
          <w:b/>
          <w:bCs/>
          <w:kern w:val="28"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bCs/>
          <w:kern w:val="28"/>
          <w:sz w:val="26"/>
          <w:szCs w:val="26"/>
        </w:rPr>
        <w:t xml:space="preserve">РЕКОМЕНДУЕМЫЕ </w:t>
      </w:r>
      <w:r w:rsidR="00B8754E" w:rsidRPr="002225E0">
        <w:rPr>
          <w:rFonts w:ascii="Times New Roman" w:cs="Times New Roman" w:eastAsia="Times New Roman" w:hAnsi="Times New Roman"/>
          <w:b/>
          <w:bCs/>
          <w:kern w:val="28"/>
          <w:sz w:val="26"/>
          <w:szCs w:val="26"/>
        </w:rPr>
        <w:t>СХЕМЫ ПОСТРОЕНИЯ ЗАЩИЩЕННЫХ ЗОН</w:t>
      </w:r>
      <w:r w:rsidR="00170C4C">
        <w:rPr>
          <w:rFonts w:ascii="Times New Roman" w:cs="Times New Roman" w:eastAsia="Times New Roman" w:hAnsi="Times New Roman"/>
          <w:b/>
          <w:bCs/>
          <w:kern w:val="28"/>
          <w:sz w:val="26"/>
          <w:szCs w:val="26"/>
        </w:rPr>
        <w:br/>
      </w:r>
      <w:r w:rsidR="00B8754E" w:rsidRPr="002225E0">
        <w:rPr>
          <w:rFonts w:ascii="Times New Roman" w:cs="Times New Roman" w:eastAsia="Times New Roman" w:hAnsi="Times New Roman"/>
          <w:b/>
          <w:bCs/>
          <w:kern w:val="28"/>
          <w:sz w:val="26"/>
          <w:szCs w:val="26"/>
        </w:rPr>
        <w:t xml:space="preserve"> И ЗОН ПОВЫШЕННОГО ГОРНОГО ДАВЛЕНИЯ</w:t>
      </w:r>
    </w:p>
    <w:p w14:paraId="79421819" w14:textId="77777777" w:rsidP="003360DD" w:rsidR="003360DD" w:rsidRDefault="00B875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1. Защищенные зоны рекомендуется строить в соответствии со схемами, приведенными на рисунках 1 и 2 настоящего приложения.</w:t>
      </w:r>
    </w:p>
    <w:p w14:paraId="6E8DD173" w14:textId="77777777" w:rsidP="003360DD" w:rsidR="00170C4C" w:rsidRDefault="00170C4C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77A37F00" w14:textId="518FCEEB" w:rsidP="003360DD" w:rsidR="003360DD" w:rsidRDefault="00A178AC" w:rsidRPr="002225E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drawing>
          <wp:inline distB="0" distL="0" distR="0" distT="0" wp14:anchorId="77AAB36D" wp14:editId="4B5188B3">
            <wp:extent cx="4194000" cy="4680000"/>
            <wp:effectExtent b="6350" l="0" r="0" t="0"/>
            <wp:docPr descr="Рисунок 1 (прил"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 (прил" id="0" name="Picture 16"/>
                    <pic:cNvPicPr>
                      <a:picLocks noChangeArrowheads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1005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  <w:t>Рисунок 1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Схема построения защищенной зоны при отработке защитного пласта столбами по простиранию:</w:t>
      </w:r>
    </w:p>
    <w:p w14:paraId="3F0F74BF" w14:textId="2D24A655" w:rsidP="003360DD" w:rsidR="003360DD" w:rsidRDefault="00B8754E" w:rsidRPr="002225E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lastRenderedPageBreak/>
        <w:t xml:space="preserve">а –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сечение вкрест простирания при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a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&lt;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+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б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сечение вкрест простирания при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a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≥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+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в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сечение по простиранию пласта;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защитный пласт;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защищаемый пласт;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направление подвигания очистного забоя на защитном пласте; 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drawing>
          <wp:inline distB="0" distL="0" distR="0" distT="0" wp14:anchorId="6AB248DE" wp14:editId="54A2589F">
            <wp:extent cx="222250" cy="114300"/>
            <wp:effectExtent b="0" l="0" r="6350" t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защищенная зона; 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drawing>
          <wp:inline distB="0" distL="0" distR="0" distT="0" wp14:anchorId="732E9BC8" wp14:editId="5E1B478F">
            <wp:extent cx="222250" cy="114300"/>
            <wp:effectExtent b="0" l="0" r="6350" t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область восстановления опасных нагрузок (подзона 1);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α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угол падения угольного пласта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град.;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δ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δ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углы границ защищенных зон в кровле защитного пласта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град.;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δ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i/>
          <w:iCs/>
          <w:noProof/>
          <w:kern w:val="28"/>
          <w:sz w:val="28"/>
          <w:szCs w:val="28"/>
        </w:rPr>
        <w:t>δ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4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углы границ защищенных зон в почве защитного пласта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град.;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φ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φ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φ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 углы границ зон восстановления опасных нагрузок в кровле защитного пласта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град.;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a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размер выработанного пространства очистной выработки на защитном пласте по падению, м;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расстояние от границы отработанной части на защитном пласте до границы области восстановления опасных нагрузок на подработанном пласте, м;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расстояние от границы отработанной части на защитном пласте до границы области восстановления опасных нагрузок на надрабатываемом угольном пласте, м;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’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минимальное расстояние от границы отработанной части на защитном пласте до границы защищенной зоны на подработанном пласте, м;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’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минимальное расстояние от границы отработанной части на защитном пласте до границы защищенной зоны на надработанном пласте, м;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lang w:val="en-US"/>
        </w:rPr>
        <w:t>h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расстояние от защитного пласта до подработанного пласта, м;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lang w:val="en-US"/>
        </w:rPr>
        <w:t>h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расстояние от защитного пласта до надработанного пласта, м;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lang w:val="en-US"/>
        </w:rPr>
        <w:t>S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размер защищенной зоны в кровлю защитного пласта, м;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lang w:val="en-US"/>
        </w:rPr>
        <w:t>S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размер защищенной зоны в почву защитного пласта, м; </w:t>
      </w:r>
      <w:r w:rsidR="00170C4C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размер защищенной зоны на защитном пласте по восстанию, м;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размер защищенной зоны на защитном пласте по падению, м;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размер защищенной зоны на защитном пласте по простиранию, м</w:t>
      </w:r>
    </w:p>
    <w:p w14:paraId="4EFE9090" w14:textId="77777777" w:rsidP="003360DD" w:rsidR="003360DD" w:rsidRDefault="003360D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11F61731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28E47650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5F9BA7CA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7180CA38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74DABE60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06C668C8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04AE7689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340609E3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66B61211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71E016C0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3CD5B844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6E0ACD8F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2F7CE461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655239C6" w14:textId="77777777" w:rsidP="003360DD" w:rsidR="00170C4C" w:rsidRDefault="00170C4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1E7F4749" w14:textId="77777777" w:rsidP="003360DD" w:rsidR="00170C4C" w:rsidRDefault="00170C4C" w:rsidRPr="002225E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16FCC19A" w14:textId="545C51D7" w:rsidP="003360DD" w:rsidR="003360DD" w:rsidRDefault="00A178AC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noProof/>
          <w:kern w:val="28"/>
          <w:sz w:val="28"/>
          <w:szCs w:val="28"/>
        </w:rPr>
        <w:drawing>
          <wp:inline distB="0" distL="0" distR="0" distT="0" wp14:anchorId="5795152F" wp14:editId="162F6502">
            <wp:extent cx="5994000" cy="5137200"/>
            <wp:effectExtent b="6350" l="0" r="6985" t="0"/>
            <wp:docPr descr="Рисунок 2 (прил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2 (прил" id="0" name="Picture 17"/>
                    <pic:cNvPicPr>
                      <a:picLocks noChangeArrowheads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51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E9E3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  <w:t>Рисунок 2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Схема построения защищенной зоны при отработке защитного пласта столбами по падению:</w:t>
      </w:r>
    </w:p>
    <w:p w14:paraId="6D68AB77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а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сечение по простиранию при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b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 xml:space="preserve">выр.пр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&lt; 2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б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сечение по простиранию при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 xml:space="preserve"> ≥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2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 xml:space="preserve">в –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сечение вкрест простирания;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защитный пласт;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защищаемый пласт;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направление подвигания очистного забоя на защитном пласте;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drawing>
          <wp:inline distB="0" distL="0" distR="0" distT="0" wp14:anchorId="0D5A9CEB" wp14:editId="6842ABF9">
            <wp:extent cx="222250" cy="114300"/>
            <wp:effectExtent b="0" l="0" r="6350" t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защищенная зона; 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drawing>
          <wp:inline distB="0" distL="0" distR="0" distT="0" wp14:anchorId="60CC7008" wp14:editId="1DF2D76C">
            <wp:extent cx="222250" cy="114300"/>
            <wp:effectExtent b="0" l="0" r="6350" t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область восстановления опасных нагрузок (подзона 1);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b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 размер выработанного пространства очистной выработки на защитном пласте по простиранию, м</w:t>
      </w:r>
    </w:p>
    <w:p w14:paraId="6386D3C3" w14:textId="77777777" w:rsidP="003360DD" w:rsidR="003360DD" w:rsidRDefault="003360DD" w:rsidRPr="002225E0">
      <w:pPr>
        <w:spacing w:after="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4676D075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Для построения защищенной зоны при отработке защитного пласта по восстанию на схеме, приведенной на рисунке 2,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в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угол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δ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4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заменяется углом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δ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угол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φ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углом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</w:rPr>
        <w:t>φ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и размер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L</w:t>
      </w:r>
      <w:r w:rsidRPr="002225E0">
        <w:rPr>
          <w:rFonts w:ascii="Times New Roman" w:cs="Times New Roman" w:eastAsia="Times New Roman" w:hAnsi="Times New Roman"/>
          <w:i/>
          <w:iCs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размером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L</w:t>
      </w:r>
      <w:r w:rsidRPr="002225E0">
        <w:rPr>
          <w:rFonts w:ascii="Times New Roman" w:cs="Times New Roman" w:eastAsia="Times New Roman" w:hAnsi="Times New Roman"/>
          <w:iCs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.</w:t>
      </w:r>
    </w:p>
    <w:p w14:paraId="5727F291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расчете защищенных зон на угольных пластах мощностью менее 4 м не учитываются целики размером менее 0,1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, на угольных пластах мощностью 4 м и более – менее 8 м (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l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</w:t>
      </w:r>
      <w:r w:rsidRPr="002225E0">
        <w:rPr>
          <w:rFonts w:ascii="Times New Roman" w:cs="Times New Roman" w:eastAsia="Malgun Gothic" w:hAnsi="Times New Roman"/>
          <w:bCs/>
          <w:kern w:val="28"/>
          <w:sz w:val="28"/>
          <w:szCs w:val="28"/>
        </w:rPr>
        <w:t xml:space="preserve"> ширина зоны опорного давления, м).</w:t>
      </w:r>
    </w:p>
    <w:p w14:paraId="32918B41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lastRenderedPageBreak/>
        <w:t xml:space="preserve">При оставлении в выработанном пространстве целиков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  <w:t xml:space="preserve">с вышеуказанными размерами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a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(или)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b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принимаются равными суммарной ширине выработанного пространства по падению и (или) простиранию.</w:t>
      </w:r>
    </w:p>
    <w:p w14:paraId="149809A4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целиках размером больше 0,1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на угольных пластах мощностью менее 4 м и размером более 8 м на угольных пластах мощностью 4 м и более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a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(или)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b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принимаются равными ширине выработанного пространства по падению и (или) простиранию, ограниченного с одной стороны целиком, с другой стороны угольным пластом.</w:t>
      </w:r>
    </w:p>
    <w:p w14:paraId="27B6A7EE" w14:textId="488465A6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2. Размер защищенной зоны в кровлю защитного пласта </w:t>
      </w:r>
      <w:r w:rsidR="00FD7E13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lang w:val="en-US"/>
        </w:rPr>
        <w:t>S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м, 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рекомендуется определять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92F3D64" w14:textId="77777777" w:rsidR="002C17AE" w:rsidRPr="002225E0" w:rsidTr="003360DD">
        <w:tc>
          <w:tcPr>
            <w:tcW w:type="dxa" w:w="846"/>
          </w:tcPr>
          <w:p w14:paraId="255516A7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4C52B931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line="360" w:lineRule="auto"/>
              <w:ind w:firstLine="851"/>
              <w:jc w:val="right"/>
              <w:rPr>
                <w:rFonts w:ascii="Times New Roman" w:cs="Times New Roman" w:eastAsia="Calibri" w:hAnsi="Times New Roman"/>
                <w:i/>
                <w:sz w:val="28"/>
                <w:szCs w:val="28"/>
                <w:vertAlign w:val="subscript"/>
                <w:lang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i/>
                    <w:sz w:val="28"/>
                    <w:szCs w:val="28"/>
                    <w:lang w:eastAsia="en-US" w:val="en-US"/>
                  </w:rPr>
                  <m:t>S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vertAlign w:val="subscript"/>
                    <w:lang w:eastAsia="en-US" w:val="en-US"/>
                  </w:rPr>
                  <m:t>1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= </m:t>
                </m:r>
                <m:r>
                  <m:rPr>
                    <m:nor/>
                  </m:rPr>
                  <w:rPr>
                    <w:rFonts w:ascii="Cambria Math" w:cs="Times New Roman" w:eastAsia="Times New Roman" w:hAnsi="Cambria Math"/>
                    <w:bCs/>
                    <w:i/>
                    <w:kern w:val="28"/>
                    <w:sz w:val="28"/>
                    <w:szCs w:val="28"/>
                  </w:rPr>
                  <m:t>β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vertAlign w:val="subscript"/>
                  </w:rPr>
                  <m:t>1</m:t>
                </m:r>
                <m:r>
                  <m:rPr>
                    <m:nor/>
                  </m:rPr>
                  <w:rPr>
                    <w:rFonts w:ascii="Cambria Math" w:cs="Times New Roman" w:eastAsia="Times New Roman" w:hAnsi="Cambria Math"/>
                    <w:bCs/>
                    <w:i/>
                    <w:kern w:val="28"/>
                    <w:sz w:val="28"/>
                    <w:szCs w:val="28"/>
                  </w:rPr>
                  <m:t>β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vertAlign w:val="subscript"/>
                  </w:rPr>
                  <m:t>2</m:t>
                </m:r>
                <m:sSubSup>
                  <m:sSub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bCs/>
                        <w:i/>
                        <w:kern w:val="28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bCs/>
                        <w:kern w:val="28"/>
                        <w:sz w:val="28"/>
                        <w:szCs w:val="28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bSup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C97734E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(1)</w:t>
            </w:r>
          </w:p>
        </w:tc>
      </w:tr>
    </w:tbl>
    <w:p w14:paraId="24531F2A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где:</w:t>
      </w:r>
    </w:p>
    <w:p w14:paraId="23DF4F39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Cambria Math" w:cs="Times New Roman" w:eastAsia="Times New Roman" w:hAnsi="Cambria Math"/>
          <w:bCs/>
          <w:kern w:val="28"/>
          <w:sz w:val="28"/>
          <w:szCs w:val="28"/>
        </w:rPr>
        <w:t>𝛽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коэффициент, учитывающий эффективную мощность угольного пласта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эфф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, доля ед.;</w:t>
      </w:r>
    </w:p>
    <w:p w14:paraId="48EF03B1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Cambria Math" w:cs="Times New Roman" w:eastAsia="Times New Roman" w:hAnsi="Cambria Math"/>
          <w:bCs/>
          <w:kern w:val="28"/>
          <w:sz w:val="28"/>
          <w:szCs w:val="28"/>
        </w:rPr>
        <w:t>𝛽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коэффициент, учитывающий содержание песчаников в породах междупластья, доля ед.</w:t>
      </w:r>
    </w:p>
    <w:p w14:paraId="146D69CE" w14:textId="77CE699D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При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эфф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&lt;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0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значение </w:t>
      </w:r>
      <w:r w:rsidRPr="002225E0">
        <w:rPr>
          <w:rFonts w:ascii="Cambria Math" w:cs="Times New Roman" w:eastAsia="Times New Roman" w:hAnsi="Cambria Math"/>
          <w:bCs/>
          <w:kern w:val="28"/>
          <w:sz w:val="28"/>
          <w:szCs w:val="28"/>
        </w:rPr>
        <w:t>𝛽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определят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34C4F69" w14:textId="77777777" w:rsidR="002C17AE" w:rsidRPr="002225E0" w:rsidTr="003360DD">
        <w:tc>
          <w:tcPr>
            <w:tcW w:type="dxa" w:w="846"/>
          </w:tcPr>
          <w:p w14:paraId="4480C8C5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BA30B9B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β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 xml:space="preserve"> =</m:t>
                </m:r>
                <m:r>
                  <w:rPr>
                    <w:rFonts w:ascii="Cambria Math" w:cs="Times New Roman" w:eastAsia="Times New Roman" w:hAnsi="Cambria Math"/>
                    <w:kern w:val="28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kern w:val="28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</w:rPr>
                          <m:t>эфф.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kern w:val="28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5900EB3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18F2BFC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где:</w:t>
      </w:r>
    </w:p>
    <w:p w14:paraId="1C974F45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эфф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эффективная мощность угольного пласта, м;</w:t>
      </w:r>
    </w:p>
    <w:p w14:paraId="73C8D31E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0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критическая мощность защитного угольного пласта, м.</w:t>
      </w:r>
    </w:p>
    <w:p w14:paraId="7A5829EB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При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эфф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≥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0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значение </w:t>
      </w:r>
      <w:r w:rsidRPr="002225E0">
        <w:rPr>
          <w:rFonts w:ascii="Cambria Math" w:cs="Times New Roman" w:eastAsia="Times New Roman" w:hAnsi="Cambria Math"/>
          <w:bCs/>
          <w:kern w:val="28"/>
          <w:sz w:val="28"/>
          <w:szCs w:val="28"/>
        </w:rPr>
        <w:t>𝛽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принимается 1.</w:t>
      </w:r>
    </w:p>
    <w:p w14:paraId="234D1EAC" w14:textId="0D737256" w:rsidP="003360DD" w:rsidR="003360DD" w:rsidRDefault="00B8754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Критическ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ую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мощность защитного угольного пласта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0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(минимальная мощность защитного угольного пласта, при которой его отработка как защитного является эффективной)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рекомендуется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определят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номограмме,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приведенной на рисунке 3 настоящего приложения.</w:t>
      </w:r>
    </w:p>
    <w:p w14:paraId="6E423998" w14:textId="77777777" w:rsidP="003360DD" w:rsidR="00170C4C" w:rsidRDefault="00170C4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</w:rPr>
      </w:pPr>
    </w:p>
    <w:p w14:paraId="7DA87F91" w14:textId="77777777" w:rsidP="003360DD" w:rsidR="00170C4C" w:rsidRDefault="00170C4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</w:rPr>
      </w:pPr>
    </w:p>
    <w:p w14:paraId="4432DE7A" w14:textId="77777777" w:rsidP="003360DD" w:rsidR="00170C4C" w:rsidRDefault="00170C4C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14:paraId="609E8187" w14:textId="2C6D1DFA" w:rsidP="003360DD" w:rsidR="003360DD" w:rsidRDefault="00A178AC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iCs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iCs/>
          <w:noProof/>
          <w:sz w:val="28"/>
          <w:szCs w:val="28"/>
        </w:rPr>
        <w:drawing>
          <wp:inline distB="0" distL="0" distR="0" distT="0" wp14:anchorId="083F0F06" wp14:editId="02FE3BA1">
            <wp:extent cx="5097600" cy="3452400"/>
            <wp:effectExtent b="0" l="0" r="8255" t="0"/>
            <wp:docPr descr="Рисунок 3 (прил"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3 (прил" id="0" name="Picture 18"/>
                    <pic:cNvPicPr>
                      <a:picLocks noChangeArrowheads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34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F81A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</w:pPr>
      <w:r w:rsidRPr="002225E0">
        <w:rPr>
          <w:rFonts w:ascii="Times New Roman" w:cs="Times New Roman" w:eastAsia="Times New Roman" w:hAnsi="Times New Roman"/>
          <w:b/>
          <w:iCs/>
          <w:sz w:val="28"/>
          <w:szCs w:val="28"/>
        </w:rPr>
        <w:t>Рисунок 3 –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 xml:space="preserve"> Номограмма для определения к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ритической мощности защитного угольного пласта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0</w:t>
      </w:r>
    </w:p>
    <w:p w14:paraId="00C9D20B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598BA63E" w14:textId="60C722AD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Значение </w:t>
      </w:r>
      <w:r w:rsidRPr="002225E0">
        <w:rPr>
          <w:rFonts w:ascii="Cambria Math" w:cs="Times New Roman" w:eastAsia="Times New Roman" w:hAnsi="Cambria Math"/>
          <w:bCs/>
          <w:kern w:val="28"/>
          <w:sz w:val="28"/>
          <w:szCs w:val="28"/>
        </w:rPr>
        <w:t>𝛽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определят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B0EDD68" w14:textId="77777777" w:rsidR="002C17AE" w:rsidRPr="002225E0" w:rsidTr="003360DD">
        <w:tc>
          <w:tcPr>
            <w:tcW w:type="dxa" w:w="846"/>
          </w:tcPr>
          <w:p w14:paraId="5D7585D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09C954D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β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1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</w:rPr>
                  <m:t>–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 xml:space="preserve"> 0,004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i/>
                    <w:kern w:val="28"/>
                    <w:sz w:val="28"/>
                    <w:szCs w:val="28"/>
                  </w:rPr>
                  <m:t>η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21858AF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1450CE17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где:</w:t>
      </w:r>
    </w:p>
    <w:p w14:paraId="7AFF0857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ƞ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содержание песчаников в породах междупластья, %;</w:t>
      </w:r>
    </w:p>
    <w:p w14:paraId="24EFF675" w14:textId="554B981E" w:rsidP="003360DD" w:rsidR="003360DD" w:rsidRDefault="007E50AA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</w:rPr>
              <m:t>1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="00B8754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параметр, учитывающий размеры выработанного пространства </w:t>
      </w:r>
      <w:r w:rsidR="00B8754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  <w:t>и глубину отработки защитного пласта при</w:t>
      </w:r>
      <w:r w:rsidR="00587F29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подработке защищаемого пласта, </w:t>
      </w:r>
      <w:r w:rsidR="00B8754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м.</w:t>
      </w:r>
    </w:p>
    <w:p w14:paraId="24CE9BEE" w14:textId="323124AB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Размер защищенной зоны в почву защитного пласта 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lang w:val="en-US"/>
        </w:rPr>
        <w:t>S</w:t>
      </w:r>
      <w:r w:rsidRPr="002225E0">
        <w:rPr>
          <w:rFonts w:ascii="Times New Roman" w:cs="Times New Roman" w:eastAsia="Times New Roman" w:hAnsi="Times New Roman"/>
          <w:bCs/>
          <w:i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м, 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определят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E29E136" w14:textId="77777777" w:rsidR="002C17AE" w:rsidRPr="002225E0" w:rsidTr="003360DD">
        <w:tc>
          <w:tcPr>
            <w:tcW w:type="dxa" w:w="846"/>
          </w:tcPr>
          <w:p w14:paraId="2540C07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4025831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i/>
                    <w:sz w:val="28"/>
                    <w:szCs w:val="28"/>
                    <w:lang w:eastAsia="en-US" w:val="en-US"/>
                  </w:rPr>
                  <m:t>S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vertAlign w:val="subscript"/>
                    <w:lang w:eastAsia="en-US" w:val="en-US"/>
                  </w:rPr>
                  <m:t>2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eastAsia="en-US" w:val="en-US"/>
                  </w:rPr>
                  <m:t xml:space="preserve"> = </m:t>
                </m:r>
                <m:r>
                  <m:rPr>
                    <m:nor/>
                  </m:rPr>
                  <w:rPr>
                    <w:rFonts w:ascii="Cambria Math" w:cs="Times New Roman" w:eastAsia="Times New Roman" w:hAnsi="Cambria Math"/>
                    <w:bCs/>
                    <w:i/>
                    <w:kern w:val="28"/>
                    <w:sz w:val="28"/>
                    <w:szCs w:val="28"/>
                  </w:rPr>
                  <m:t>β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vertAlign w:val="subscript"/>
                  </w:rPr>
                  <m:t>1</m:t>
                </m:r>
                <m:r>
                  <m:rPr>
                    <m:nor/>
                  </m:rPr>
                  <w:rPr>
                    <w:rFonts w:ascii="Cambria Math" w:cs="Times New Roman" w:eastAsia="Times New Roman" w:hAnsi="Cambria Math"/>
                    <w:bCs/>
                    <w:i/>
                    <w:kern w:val="28"/>
                    <w:sz w:val="28"/>
                    <w:szCs w:val="28"/>
                  </w:rPr>
                  <m:t>β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vertAlign w:val="subscript"/>
                  </w:rPr>
                  <m:t>2</m:t>
                </m:r>
                <m:sSubSup>
                  <m:sSub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bCs/>
                        <w:i/>
                        <w:kern w:val="28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bSup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7A237AC5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67B1A204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где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  <w:lang w:val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m:t>1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  <w:lang w:val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2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параметр, учитывающий размеры выработанного пространства и глубину отработки защитного пласта при надработке защищаемого пласта, м.</w:t>
      </w:r>
    </w:p>
    <w:p w14:paraId="24A165A5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Значения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  <w:lang w:val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2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принимают по таблице 1 настоящего приложения.</w:t>
      </w:r>
    </w:p>
    <w:p w14:paraId="5EC53DE3" w14:textId="77777777" w:rsidP="003360DD" w:rsidR="003360DD" w:rsidRDefault="003360DD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7A6927F6" w14:textId="77777777" w:rsidP="003360DD" w:rsidR="003360DD" w:rsidRDefault="00B8754E" w:rsidRPr="002225E0">
      <w:pPr>
        <w:autoSpaceDE w:val="0"/>
        <w:autoSpaceDN w:val="0"/>
        <w:adjustRightInd w:val="0"/>
        <w:spacing w:after="0" w:before="240" w:line="360" w:lineRule="auto"/>
        <w:ind w:firstLine="567" w:left="-567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lastRenderedPageBreak/>
        <w:t>Таблица 1</w:t>
      </w:r>
    </w:p>
    <w:tbl>
      <w:tblPr>
        <w:tblW w:type="dxa" w:w="9493"/>
        <w:tblInd w:type="dxa" w:w="10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1271"/>
        <w:gridCol w:w="851"/>
        <w:gridCol w:w="850"/>
        <w:gridCol w:w="851"/>
        <w:gridCol w:w="992"/>
        <w:gridCol w:w="850"/>
        <w:gridCol w:w="851"/>
        <w:gridCol w:w="992"/>
        <w:gridCol w:w="1985"/>
      </w:tblGrid>
      <w:tr w14:paraId="7BAF76C4" w14:textId="77777777" w:rsidR="002C17AE" w:rsidRPr="002225E0" w:rsidTr="003360DD">
        <w:trPr>
          <w:trHeight w:val="366"/>
        </w:trPr>
        <w:tc>
          <w:tcPr>
            <w:tcW w:type="dxa" w:w="1271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</w:tcPr>
          <w:p w14:paraId="2F2F00DA" w14:textId="77777777" w:rsidP="003360DD" w:rsidR="003360DD" w:rsidRDefault="00B8754E" w:rsidRPr="002225E0">
            <w:pPr>
              <w:spacing w:after="0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Глубина отработки защитного пласта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lang w:eastAsia="en-US"/>
              </w:rPr>
              <w:t>Н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, м</w:t>
            </w:r>
          </w:p>
        </w:tc>
        <w:tc>
          <w:tcPr>
            <w:tcW w:type="dxa" w:w="8222"/>
            <w:gridSpan w:val="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9408808" w14:textId="77777777" w:rsidP="003360DD" w:rsidR="003360DD" w:rsidRDefault="007E50AA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cs="Times New Roman" w:eastAsiaTheme="minorHAnsi" w:hAnsi="Cambria Math"/>
                        <w:bCs/>
                        <w:i/>
                        <w:sz w:val="23"/>
                        <w:szCs w:val="23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cs="Times New Roman" w:eastAsiaTheme="minorHAnsi" w:hAnsi="Cambria Math"/>
                        <w:sz w:val="23"/>
                        <w:szCs w:val="23"/>
                        <w:lang w:eastAsia="en-US" w:val="en-US"/>
                      </w:rPr>
                      <m:t>S</m:t>
                    </m:r>
                  </m:e>
                  <m:sub>
                    <m:r>
                      <w:rPr>
                        <w:rFonts w:ascii="Cambria Math" w:cs="Times New Roman" w:eastAsiaTheme="minorHAnsi" w:hAnsi="Cambria Math"/>
                        <w:sz w:val="23"/>
                        <w:szCs w:val="23"/>
                        <w:lang w:eastAsia="en-US"/>
                      </w:rPr>
                      <m:t>1</m:t>
                    </m:r>
                  </m:sub>
                  <m:sup>
                    <m:r>
                      <w:rPr>
                        <w:rFonts w:ascii="Cambria Math" w:cs="Times New Roman" w:eastAsiaTheme="minorHAnsi" w:hAnsi="Cambria Math"/>
                        <w:sz w:val="23"/>
                        <w:szCs w:val="23"/>
                        <w:lang w:eastAsia="en-US"/>
                      </w:rPr>
                      <m:t>'</m:t>
                    </m:r>
                  </m:sup>
                </m:sSubSup>
              </m:oMath>
            </m:oMathPara>
          </w:p>
        </w:tc>
      </w:tr>
      <w:tr w14:paraId="5A4C10AD" w14:textId="77777777" w:rsidR="002C17AE" w:rsidRPr="002225E0" w:rsidTr="003360DD">
        <w:trPr>
          <w:trHeight w:val="499"/>
        </w:trPr>
        <w:tc>
          <w:tcPr>
            <w:tcW w:type="dxa" w:w="1271"/>
            <w:vMerge/>
            <w:tcBorders>
              <w:left w:color="auto" w:space="0" w:sz="4" w:val="single"/>
              <w:right w:color="auto" w:space="0" w:sz="4" w:val="single"/>
            </w:tcBorders>
            <w:shd w:color="auto" w:fill="FFFFFF" w:val="clear"/>
          </w:tcPr>
          <w:p w14:paraId="156C3192" w14:textId="77777777" w:rsidP="003360DD" w:rsidR="003360DD" w:rsidRDefault="003360DD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</w:p>
        </w:tc>
        <w:tc>
          <w:tcPr>
            <w:tcW w:type="dxa" w:w="8222"/>
            <w:gridSpan w:val="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72B664F5" w14:textId="77777777" w:rsidP="003360DD" w:rsidR="003360DD" w:rsidRDefault="00B8754E" w:rsidRPr="002225E0">
            <w:pPr>
              <w:spacing w:after="0" w:line="240" w:lineRule="auto"/>
              <w:ind w:firstLine="567" w:left="-567" w:right="79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Наименьший из размеров выработанного пространства очистной выработки на защитном пласте по падению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a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vertAlign w:val="subscript"/>
                <w:lang w:eastAsia="en-US"/>
              </w:rPr>
              <w:t>выр.пр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lang w:eastAsia="en-US"/>
              </w:rPr>
              <w:t>, м,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 или по простиранию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</w:rPr>
              <w:t>b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kern w:val="28"/>
                <w:sz w:val="28"/>
                <w:szCs w:val="28"/>
                <w:vertAlign w:val="subscript"/>
              </w:rPr>
              <w:t>выр.пр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lang w:eastAsia="en-US"/>
              </w:rPr>
              <w:t>,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м</w:t>
            </w:r>
          </w:p>
        </w:tc>
      </w:tr>
      <w:tr w14:paraId="3AD9FDEA" w14:textId="77777777" w:rsidR="002C17AE" w:rsidRPr="002225E0" w:rsidTr="003360DD">
        <w:trPr>
          <w:trHeight w:val="141"/>
        </w:trPr>
        <w:tc>
          <w:tcPr>
            <w:tcW w:type="dxa" w:w="1271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328987C" w14:textId="77777777" w:rsidP="003360DD" w:rsidR="003360DD" w:rsidRDefault="003360DD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76EAC8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2BDCBA7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4DE931E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062C553F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6DCEFBB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89AC32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243D1013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559E7421" w14:textId="77777777" w:rsidP="003360DD" w:rsidR="003360DD" w:rsidRDefault="00B8754E" w:rsidRPr="002225E0">
            <w:pPr>
              <w:spacing w:after="0"/>
              <w:ind w:firstLine="567" w:left="-567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250 и более</w:t>
            </w:r>
          </w:p>
        </w:tc>
      </w:tr>
      <w:tr w14:paraId="2786D08E" w14:textId="77777777" w:rsidR="002C17AE" w:rsidRPr="002225E0" w:rsidTr="003360DD">
        <w:trPr>
          <w:trHeight w:val="249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57EED16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FE321C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79370D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E5D902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66FCEA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148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A58D12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172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5C031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190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0EF0E8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205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E0D190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220</w:t>
            </w:r>
          </w:p>
        </w:tc>
      </w:tr>
      <w:tr w14:paraId="3A6F563E" w14:textId="77777777" w:rsidR="002C17AE" w:rsidRPr="002225E0" w:rsidTr="003360DD">
        <w:trPr>
          <w:trHeight w:val="259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79FBA05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54311C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58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90D0589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85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39A2C3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112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CA0075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134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2464CA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DF7776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170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9ACE1C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85E084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194</w:t>
            </w:r>
          </w:p>
        </w:tc>
      </w:tr>
      <w:tr w14:paraId="50190E9F" w14:textId="77777777" w:rsidR="002C17AE" w:rsidRPr="002225E0" w:rsidTr="003360DD">
        <w:trPr>
          <w:trHeight w:val="273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5C4C5DF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8BCC31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C95095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C94539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15824A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D83995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142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C9ED463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154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446806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164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FB8D039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174</w:t>
            </w:r>
          </w:p>
        </w:tc>
      </w:tr>
      <w:tr w14:paraId="7E14728F" w14:textId="77777777" w:rsidR="002C17AE" w:rsidRPr="002225E0" w:rsidTr="003360DD">
        <w:trPr>
          <w:trHeight w:val="296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6C52C38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E23DCBF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0D868F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67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93FED4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47E87F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109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5323B6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31C95AF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138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AA7432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146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DC8DEB3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155</w:t>
            </w:r>
          </w:p>
        </w:tc>
      </w:tr>
      <w:tr w14:paraId="6CB6A635" w14:textId="77777777" w:rsidR="002C17AE" w:rsidRPr="002225E0" w:rsidTr="003360DD">
        <w:trPr>
          <w:trHeight w:val="269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717BC99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4F27B0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565AFA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9106EC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73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676FC0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DB028D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A1B505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117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4E6E99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127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99BE53F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135</w:t>
            </w:r>
          </w:p>
        </w:tc>
      </w:tr>
      <w:tr w14:paraId="4A2C395B" w14:textId="77777777" w:rsidR="002C17AE" w:rsidRPr="002225E0" w:rsidTr="003360DD">
        <w:trPr>
          <w:trHeight w:val="269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613371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A344BB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34A4CD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41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473341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57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2A1471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71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31322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88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A5E7C4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5D295C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114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AC8889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122</w:t>
            </w:r>
          </w:p>
        </w:tc>
      </w:tr>
      <w:tr w14:paraId="614D06A1" w14:textId="77777777" w:rsidR="002C17AE" w:rsidRPr="002225E0" w:rsidTr="003360DD">
        <w:trPr>
          <w:trHeight w:val="292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1DA13C9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D9F23B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D2AAED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37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981B21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F99E35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DB24E6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7787AF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92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9D278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8034A7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113</w:t>
            </w:r>
          </w:p>
        </w:tc>
      </w:tr>
      <w:tr w14:paraId="2E8FAF18" w14:textId="77777777" w:rsidR="002C17AE" w:rsidRPr="002225E0" w:rsidTr="003360DD">
        <w:trPr>
          <w:trHeight w:val="273"/>
        </w:trPr>
        <w:tc>
          <w:tcPr>
            <w:tcW w:type="dxa" w:w="1271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</w:tcPr>
          <w:p w14:paraId="6304464C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Глубина отработки защитного пласта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lang w:eastAsia="en-US"/>
              </w:rPr>
              <w:t>Н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, м</w:t>
            </w:r>
          </w:p>
        </w:tc>
        <w:tc>
          <w:tcPr>
            <w:tcW w:type="dxa" w:w="8222"/>
            <w:gridSpan w:val="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609BC75" w14:textId="77777777" w:rsidP="003360DD" w:rsidR="003360DD" w:rsidRDefault="007E50AA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cs="Times New Roman" w:eastAsiaTheme="minorHAnsi" w:hAnsi="Cambria Math"/>
                        <w:bCs/>
                        <w:i/>
                        <w:sz w:val="23"/>
                        <w:szCs w:val="23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cs="Times New Roman" w:eastAsiaTheme="minorHAnsi" w:hAnsi="Cambria Math"/>
                        <w:sz w:val="23"/>
                        <w:szCs w:val="23"/>
                        <w:lang w:eastAsia="en-US" w:val="en-US"/>
                      </w:rPr>
                      <m:t>S</m:t>
                    </m:r>
                  </m:e>
                  <m:sub>
                    <m:r>
                      <w:rPr>
                        <w:rFonts w:ascii="Cambria Math" w:cs="Times New Roman" w:eastAsiaTheme="minorHAnsi" w:hAnsi="Cambria Math"/>
                        <w:sz w:val="23"/>
                        <w:szCs w:val="23"/>
                        <w:lang w:eastAsia="en-US"/>
                      </w:rPr>
                      <m:t>2</m:t>
                    </m:r>
                  </m:sub>
                  <m:sup>
                    <m:r>
                      <w:rPr>
                        <w:rFonts w:ascii="Cambria Math" w:cs="Times New Roman" w:eastAsiaTheme="minorHAnsi" w:hAnsi="Cambria Math"/>
                        <w:sz w:val="23"/>
                        <w:szCs w:val="23"/>
                        <w:lang w:eastAsia="en-US"/>
                      </w:rPr>
                      <m:t>'</m:t>
                    </m:r>
                  </m:sup>
                </m:sSubSup>
              </m:oMath>
            </m:oMathPara>
          </w:p>
        </w:tc>
      </w:tr>
      <w:tr w14:paraId="72B38558" w14:textId="77777777" w:rsidR="002C17AE" w:rsidRPr="002225E0" w:rsidTr="003360DD">
        <w:trPr>
          <w:trHeight w:val="730"/>
        </w:trPr>
        <w:tc>
          <w:tcPr>
            <w:tcW w:type="dxa" w:w="1271"/>
            <w:vMerge/>
            <w:tcBorders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93CF659" w14:textId="77777777" w:rsidP="003360DD" w:rsidR="003360DD" w:rsidRDefault="003360DD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8222"/>
            <w:gridSpan w:val="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2C38AE1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Наименьший из размеров выработанного пространства очистной выработки на защитном пласте по падению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a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vertAlign w:val="subscript"/>
                <w:lang w:eastAsia="en-US"/>
              </w:rPr>
              <w:t>выр.пр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lang w:eastAsia="en-US"/>
              </w:rPr>
              <w:t>, м,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 или по простиранию,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</w:rPr>
              <w:t>b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kern w:val="28"/>
                <w:sz w:val="28"/>
                <w:szCs w:val="28"/>
                <w:vertAlign w:val="subscript"/>
              </w:rPr>
              <w:t>выр.пр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, м</w:t>
            </w:r>
          </w:p>
        </w:tc>
      </w:tr>
      <w:tr w14:paraId="163D96B2" w14:textId="77777777" w:rsidR="002C17AE" w:rsidRPr="002225E0" w:rsidTr="003360DD">
        <w:trPr>
          <w:trHeight w:val="365"/>
        </w:trPr>
        <w:tc>
          <w:tcPr>
            <w:tcW w:type="dxa" w:w="1271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0F763B" w14:textId="77777777" w:rsidP="003360DD" w:rsidR="003360DD" w:rsidRDefault="003360DD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2837999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780CF05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236CAD9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1B4D5DD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0215D9F9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1B57E94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169CBE4F" w14:textId="77777777" w:rsidP="003360DD" w:rsidR="003360DD" w:rsidRDefault="00B8754E" w:rsidRPr="002225E0">
            <w:pPr>
              <w:spacing w:after="0"/>
              <w:ind w:firstLine="567" w:left="-567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250 и более</w:t>
            </w:r>
          </w:p>
        </w:tc>
      </w:tr>
      <w:tr w14:paraId="2D6E7E9F" w14:textId="77777777" w:rsidR="002C17AE" w:rsidRPr="002225E0" w:rsidTr="003360DD">
        <w:trPr>
          <w:trHeight w:val="274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3CAF4C4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C1CF5B2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62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E0A761E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74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2624F8A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84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09237AD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92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46EB9D1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97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6DB7C30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D38219E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102</w:t>
            </w:r>
          </w:p>
        </w:tc>
      </w:tr>
      <w:tr w14:paraId="44D64A74" w14:textId="77777777" w:rsidR="002C17AE" w:rsidRPr="002225E0" w:rsidTr="003360DD">
        <w:trPr>
          <w:trHeight w:val="307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2FC5389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51D63F8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44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390F995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BC3CDD4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64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1BC0BDE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73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62012EC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79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782C850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82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F4BAA6F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84</w:t>
            </w:r>
          </w:p>
        </w:tc>
      </w:tr>
      <w:tr w14:paraId="2C470342" w14:textId="77777777" w:rsidR="002C17AE" w:rsidRPr="002225E0" w:rsidTr="003360DD">
        <w:trPr>
          <w:trHeight w:val="269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BF30DCB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66513CA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EB50DB7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43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2DBFD73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C96E1B2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62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35D36FD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69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A137323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73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734B66C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</w:tr>
      <w:tr w14:paraId="4EBEA573" w14:textId="77777777" w:rsidR="002C17AE" w:rsidRPr="002225E0" w:rsidTr="003360DD">
        <w:trPr>
          <w:trHeight w:val="283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B54D364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3E8A0E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A43160D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38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AB1B7D5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48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EE62851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EA57F45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61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E105DB8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4E84C2A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68</w:t>
            </w:r>
          </w:p>
        </w:tc>
      </w:tr>
      <w:tr w14:paraId="3D30AE0C" w14:textId="77777777" w:rsidR="002C17AE" w:rsidRPr="002225E0" w:rsidTr="003360DD">
        <w:trPr>
          <w:trHeight w:val="288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2DDFD7B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951FCDA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95DEE44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38AAAF4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9CD1D0C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E016FF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BDF12F8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55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7E7A84E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56</w:t>
            </w:r>
          </w:p>
        </w:tc>
      </w:tr>
      <w:tr w14:paraId="6FB48D80" w14:textId="77777777" w:rsidR="002C17AE" w:rsidRPr="002225E0" w:rsidTr="003360DD">
        <w:trPr>
          <w:trHeight w:val="283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F91E9EA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BC76A88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C4EC9E8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5A4B5B4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ADB8DDD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3DE1819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A4F557E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49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08F9785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</w:tr>
      <w:tr w14:paraId="5652B0CD" w14:textId="77777777" w:rsidR="002C17AE" w:rsidRPr="002225E0" w:rsidTr="003360DD">
        <w:trPr>
          <w:trHeight w:val="288"/>
        </w:trPr>
        <w:tc>
          <w:tcPr>
            <w:tcW w:type="dxa" w:w="127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CA54C93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77A4F3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50000BA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C28C28D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type="dxa" w:w="99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2BC730A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type="dxa" w:w="85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2961BFB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41</w:t>
            </w:r>
          </w:p>
        </w:tc>
        <w:tc>
          <w:tcPr>
            <w:tcW w:type="dxa" w:w="8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3BC1B63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44</w:t>
            </w:r>
          </w:p>
        </w:tc>
        <w:tc>
          <w:tcPr>
            <w:tcW w:type="dxa" w:w="297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2738F70" w14:textId="77777777" w:rsidP="003360DD" w:rsidR="003360DD" w:rsidRDefault="00B8754E" w:rsidRPr="002225E0">
            <w:pPr>
              <w:tabs>
                <w:tab w:pos="1134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45</w:t>
            </w:r>
          </w:p>
        </w:tc>
      </w:tr>
    </w:tbl>
    <w:p w14:paraId="3D557EB7" w14:textId="59D7E45F" w:rsidP="003360DD" w:rsidR="003360DD" w:rsidRDefault="00B8754E" w:rsidRPr="002225E0">
      <w:pPr>
        <w:autoSpaceDE w:val="0"/>
        <w:autoSpaceDN w:val="0"/>
        <w:adjustRightInd w:val="0"/>
        <w:spacing w:after="0" w:before="24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3. Построение границ зон восстановления опасных нагрузок (подзона 1) в кровле и в почве защитного пласта 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проводит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при следующих условиях залегания угольных пластов:</w:t>
      </w:r>
    </w:p>
    <w:p w14:paraId="13EB0EF2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подработке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06BCD8F" w14:textId="77777777" w:rsidR="002C17AE" w:rsidRPr="002225E0" w:rsidTr="003360DD">
        <w:tc>
          <w:tcPr>
            <w:tcW w:type="dxa" w:w="846"/>
          </w:tcPr>
          <w:p w14:paraId="3BA912E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0483D6E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pacing w:val="-20"/>
                <w:kern w:val="28"/>
                <w:sz w:val="28"/>
                <w:szCs w:val="28"/>
                <w:shd w:color="auto" w:fill="FFFFFF" w:val="clear"/>
                <w:lang w:val="en-US"/>
              </w:rPr>
              <w:t>S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  <w:vertAlign w:val="subscript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  <w:vertAlign w:val="subscript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</w:rPr>
              <w:t xml:space="preserve">&gt;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w:t>h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vertAlign w:val="subscript"/>
              </w:rPr>
              <w:t>1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;</w:t>
            </w:r>
          </w:p>
        </w:tc>
        <w:tc>
          <w:tcPr>
            <w:tcW w:type="dxa" w:w="998"/>
            <w:vAlign w:val="center"/>
          </w:tcPr>
          <w:p w14:paraId="4E69804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(5)</w:t>
            </w:r>
          </w:p>
        </w:tc>
      </w:tr>
    </w:tbl>
    <w:p w14:paraId="02B9BAA6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надработке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8B975A6" w14:textId="77777777" w:rsidR="002C17AE" w:rsidRPr="002225E0" w:rsidTr="003360DD">
        <w:tc>
          <w:tcPr>
            <w:tcW w:type="dxa" w:w="846"/>
          </w:tcPr>
          <w:p w14:paraId="2A3A21A9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32A2272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pacing w:val="-20"/>
                <w:kern w:val="28"/>
                <w:sz w:val="28"/>
                <w:szCs w:val="28"/>
                <w:shd w:color="auto" w:fill="FFFFFF" w:val="clear"/>
                <w:lang w:val="en-US"/>
              </w:rPr>
              <w:t>S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  <w:vertAlign w:val="subscript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  <w:vertAlign w:val="subscript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</w:rPr>
              <w:t xml:space="preserve">&gt; </w:t>
            </w:r>
            <w:r w:rsidRPr="002225E0">
              <w:rPr>
                <w:rFonts w:ascii="Times New Roman" w:cs="Times New Roman" w:eastAsiaTheme="minorHAnsi" w:hAnsi="Times New Roman"/>
                <w:bCs/>
                <w:i/>
                <w:spacing w:val="-20"/>
                <w:kern w:val="28"/>
                <w:sz w:val="28"/>
                <w:szCs w:val="28"/>
                <w:shd w:color="auto" w:fill="FFFFFF" w:val="clear"/>
                <w:lang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  <w:vertAlign w:val="subscript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bCs/>
                <w:spacing w:val="-20"/>
                <w:kern w:val="28"/>
                <w:sz w:val="28"/>
                <w:szCs w:val="28"/>
                <w:shd w:color="auto" w:fill="FFFFFF" w:val="clear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527835E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(6)</w:t>
            </w:r>
          </w:p>
        </w:tc>
      </w:tr>
    </w:tbl>
    <w:p w14:paraId="2DE3561F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Углы для построения границ зон восстановления опасных нагрузок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  <w:t xml:space="preserve">в кровле </w:t>
      </w:r>
      <w:r w:rsidRPr="002225E0">
        <w:rPr>
          <w:rFonts w:ascii="Times New Roman" w:cs="Times New Roman" w:eastAsiaTheme="minorHAnsi" w:hAnsi="Times New Roman"/>
          <w:i/>
          <w:kern w:val="28"/>
          <w:sz w:val="28"/>
          <w:szCs w:val="28"/>
          <w:shd w:color="auto" w:fill="FFFFFF" w:val="clear"/>
          <w:lang w:val="en-US"/>
        </w:rPr>
        <w:t>φ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  <w:vertAlign w:val="subscript"/>
        </w:rPr>
        <w:t>1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kern w:val="28"/>
          <w:sz w:val="28"/>
          <w:szCs w:val="28"/>
          <w:shd w:color="auto" w:fill="FFFFFF" w:val="clear"/>
          <w:lang w:val="en-US"/>
        </w:rPr>
        <w:t>φ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  <w:vertAlign w:val="subscript"/>
        </w:rPr>
        <w:t>2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kern w:val="28"/>
          <w:sz w:val="28"/>
          <w:szCs w:val="28"/>
          <w:shd w:color="auto" w:fill="FFFFFF" w:val="clear"/>
          <w:lang w:val="en-US"/>
        </w:rPr>
        <w:t>φ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в почве защитного пласта </w:t>
      </w:r>
      <w:r w:rsidRPr="002225E0">
        <w:rPr>
          <w:rFonts w:ascii="Times New Roman" w:cs="Times New Roman" w:eastAsiaTheme="minorHAnsi" w:hAnsi="Times New Roman"/>
          <w:i/>
          <w:kern w:val="28"/>
          <w:sz w:val="28"/>
          <w:szCs w:val="28"/>
          <w:shd w:color="auto" w:fill="FFFFFF" w:val="clear"/>
          <w:lang w:val="en-US"/>
        </w:rPr>
        <w:t>δ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  <w:vertAlign w:val="subscript"/>
        </w:rPr>
        <w:t>1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kern w:val="28"/>
          <w:sz w:val="28"/>
          <w:szCs w:val="28"/>
          <w:shd w:color="auto" w:fill="FFFFFF" w:val="clear"/>
          <w:lang w:val="en-US"/>
        </w:rPr>
        <w:t>δ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  <w:vertAlign w:val="subscript"/>
        </w:rPr>
        <w:t>2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kern w:val="28"/>
          <w:sz w:val="28"/>
          <w:szCs w:val="28"/>
          <w:shd w:color="auto" w:fill="FFFFFF" w:val="clear"/>
          <w:lang w:val="en-US"/>
        </w:rPr>
        <w:t>δ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  <w:vertAlign w:val="subscript"/>
        </w:rPr>
        <w:t>3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kern w:val="28"/>
          <w:sz w:val="28"/>
          <w:szCs w:val="28"/>
          <w:shd w:color="auto" w:fill="FFFFFF" w:val="clear"/>
          <w:lang w:val="en-US"/>
        </w:rPr>
        <w:t>δ</w:t>
      </w:r>
      <w:r w:rsidRPr="002225E0">
        <w:rPr>
          <w:rFonts w:ascii="Times New Roman" w:cs="Times New Roman" w:eastAsiaTheme="minorHAnsi" w:hAnsi="Times New Roman"/>
          <w:kern w:val="28"/>
          <w:sz w:val="28"/>
          <w:szCs w:val="28"/>
          <w:shd w:color="auto" w:fill="FFFFFF" w:val="clear"/>
          <w:vertAlign w:val="subscript"/>
        </w:rPr>
        <w:t xml:space="preserve">4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приведены в таблице 2 настоящего приложения.º</w:t>
      </w:r>
    </w:p>
    <w:p w14:paraId="056B9D8F" w14:textId="77777777" w:rsidP="003360DD" w:rsidR="003360DD" w:rsidRDefault="003360DD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0C883691" w14:textId="77777777" w:rsidP="003360DD" w:rsidR="003360DD" w:rsidRDefault="00B8754E" w:rsidRPr="002225E0">
      <w:pPr>
        <w:spacing w:after="0" w:before="240" w:line="360" w:lineRule="auto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lastRenderedPageBreak/>
        <w:t>Таблица 2</w:t>
      </w:r>
    </w:p>
    <w:tbl>
      <w:tblPr>
        <w:tblW w:type="dxa" w:w="9356"/>
        <w:jc w:val="center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1838"/>
        <w:gridCol w:w="620"/>
        <w:gridCol w:w="1142"/>
        <w:gridCol w:w="1152"/>
        <w:gridCol w:w="1157"/>
        <w:gridCol w:w="1152"/>
        <w:gridCol w:w="1157"/>
        <w:gridCol w:w="1138"/>
      </w:tblGrid>
      <w:tr w14:paraId="4A5F9EC2" w14:textId="77777777" w:rsidR="002C17AE" w:rsidRPr="002225E0" w:rsidTr="003360DD">
        <w:trPr>
          <w:trHeight w:val="350"/>
          <w:jc w:val="center"/>
        </w:trPr>
        <w:tc>
          <w:tcPr>
            <w:tcW w:type="dxa" w:w="1838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0A2145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Угол падения</w:t>
            </w:r>
          </w:p>
          <w:p w14:paraId="44F257B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защитного</w:t>
            </w:r>
          </w:p>
          <w:p w14:paraId="201CF89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пласта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w:t>α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, град</w:t>
            </w:r>
          </w:p>
        </w:tc>
        <w:tc>
          <w:tcPr>
            <w:tcW w:type="dxa" w:w="7518"/>
            <w:gridSpan w:val="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279167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Углы, град.</w:t>
            </w:r>
          </w:p>
        </w:tc>
      </w:tr>
      <w:tr w14:paraId="4BE0F7A9" w14:textId="77777777" w:rsidR="002C17AE" w:rsidRPr="002225E0" w:rsidTr="003360DD">
        <w:trPr>
          <w:trHeight w:val="571"/>
          <w:jc w:val="center"/>
        </w:trPr>
        <w:tc>
          <w:tcPr>
            <w:tcW w:type="dxa" w:w="1838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15A55E9" w14:textId="77777777" w:rsidP="003360DD" w:rsidR="003360DD" w:rsidRDefault="003360DD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19EB8E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z w:val="28"/>
                <w:szCs w:val="28"/>
                <w:shd w:color="auto" w:fill="FFFFFF" w:val="clear"/>
                <w:lang w:eastAsia="en-US" w:val="en-US"/>
              </w:rPr>
              <w:t>δ</w:t>
            </w:r>
            <w:r w:rsidRPr="002225E0">
              <w:rPr>
                <w:rFonts w:ascii="Times New Roman" w:cs="Times New Roman" w:eastAsiaTheme="minorHAnsi" w:hAnsi="Times New Roman"/>
                <w:b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1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127D63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z w:val="28"/>
                <w:szCs w:val="28"/>
                <w:shd w:color="auto" w:fill="FFFFFF" w:val="clear"/>
                <w:lang w:eastAsia="en-US" w:val="en-US"/>
              </w:rPr>
              <w:t>δ</w:t>
            </w:r>
            <w:r w:rsidRPr="002225E0">
              <w:rPr>
                <w:rFonts w:ascii="Times New Roman" w:cs="Times New Roman" w:eastAsiaTheme="minorHAnsi" w:hAnsi="Times New Roman"/>
                <w:b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2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5228E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z w:val="28"/>
                <w:szCs w:val="28"/>
                <w:shd w:color="auto" w:fill="FFFFFF" w:val="clear"/>
                <w:lang w:eastAsia="en-US" w:val="en-US"/>
              </w:rPr>
              <w:t>δ</w:t>
            </w:r>
            <w:r w:rsidRPr="002225E0">
              <w:rPr>
                <w:rFonts w:ascii="Times New Roman" w:cs="Times New Roman" w:eastAsiaTheme="minorHAnsi" w:hAnsi="Times New Roman"/>
                <w:b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3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AF87B8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z w:val="28"/>
                <w:szCs w:val="28"/>
                <w:shd w:color="auto" w:fill="FFFFFF" w:val="clear"/>
                <w:lang w:eastAsia="en-US" w:val="en-US"/>
              </w:rPr>
              <w:t>δ</w:t>
            </w:r>
            <w:r w:rsidRPr="002225E0">
              <w:rPr>
                <w:rFonts w:ascii="Times New Roman" w:cs="Times New Roman" w:eastAsiaTheme="minorHAnsi" w:hAnsi="Times New Roman"/>
                <w:b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4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9A8318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z w:val="28"/>
                <w:szCs w:val="28"/>
                <w:shd w:color="auto" w:fill="FFFFFF" w:val="clear"/>
                <w:lang w:eastAsia="en-US" w:val="en-US"/>
              </w:rPr>
              <w:t>φ</w:t>
            </w:r>
            <w:r w:rsidRPr="002225E0">
              <w:rPr>
                <w:rFonts w:ascii="Times New Roman" w:cs="Times New Roman" w:eastAsiaTheme="minorHAnsi" w:hAnsi="Times New Roman"/>
                <w:b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1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47FE99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z w:val="28"/>
                <w:szCs w:val="28"/>
                <w:shd w:color="auto" w:fill="FFFFFF" w:val="clear"/>
                <w:lang w:eastAsia="en-US" w:val="en-US"/>
              </w:rPr>
              <w:t>φ</w:t>
            </w:r>
            <w:r w:rsidRPr="002225E0">
              <w:rPr>
                <w:rFonts w:ascii="Times New Roman" w:cs="Times New Roman" w:eastAsiaTheme="minorHAnsi" w:hAnsi="Times New Roman"/>
                <w:b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2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A30595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bCs/>
                <w:i/>
                <w:sz w:val="28"/>
                <w:szCs w:val="28"/>
                <w:shd w:color="auto" w:fill="FFFFFF" w:val="clear"/>
                <w:lang w:eastAsia="en-US" w:val="en-US"/>
              </w:rPr>
              <w:t>φ</w:t>
            </w:r>
            <w:r w:rsidRPr="002225E0">
              <w:rPr>
                <w:rFonts w:ascii="Times New Roman" w:cs="Times New Roman" w:eastAsiaTheme="minorHAnsi" w:hAnsi="Times New Roman"/>
                <w:b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3</w:t>
            </w:r>
          </w:p>
        </w:tc>
      </w:tr>
      <w:tr w14:paraId="77A1F196" w14:textId="77777777" w:rsidR="002C17AE" w:rsidRPr="002225E0" w:rsidTr="003360DD">
        <w:trPr>
          <w:trHeight w:val="278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089F50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78AA15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C5CEB4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3BB377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04AE7C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4AAB58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64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403D08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64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163402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64</w:t>
            </w:r>
          </w:p>
        </w:tc>
      </w:tr>
      <w:tr w14:paraId="78E16138" w14:textId="77777777" w:rsidR="002C17AE" w:rsidRPr="002225E0" w:rsidTr="003360DD">
        <w:trPr>
          <w:trHeight w:val="288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ABDEF4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390F393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77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ADD092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83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CB4B9D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C4B430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E56508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62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05C633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357583F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63</w:t>
            </w:r>
          </w:p>
        </w:tc>
      </w:tr>
      <w:tr w14:paraId="557B353F" w14:textId="77777777" w:rsidR="002C17AE" w:rsidRPr="002225E0" w:rsidTr="003360DD">
        <w:trPr>
          <w:trHeight w:val="288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95BA4F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BD583A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73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928A6B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87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790766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C1BF31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74880E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385304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79AB76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61</w:t>
            </w:r>
          </w:p>
        </w:tc>
      </w:tr>
      <w:tr w14:paraId="57C295FA" w14:textId="77777777" w:rsidR="002C17AE" w:rsidRPr="002225E0" w:rsidTr="003360DD">
        <w:trPr>
          <w:trHeight w:val="278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2B6A69F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42321D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69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2D512B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33C9EE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77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7A8A6E9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C180BD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59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18A1C3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59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A69CBF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59</w:t>
            </w:r>
          </w:p>
        </w:tc>
      </w:tr>
      <w:tr w14:paraId="6B532E34" w14:textId="77777777" w:rsidR="002C17AE" w:rsidRPr="002225E0" w:rsidTr="003360DD">
        <w:trPr>
          <w:trHeight w:val="293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F006A1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DF2DF2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65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966C89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72AD76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197206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DC2E4E9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58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8D4A22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05D6E0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57</w:t>
            </w:r>
          </w:p>
        </w:tc>
      </w:tr>
      <w:tr w14:paraId="5C6F8F53" w14:textId="77777777" w:rsidR="002C17AE" w:rsidRPr="002225E0" w:rsidTr="003360DD">
        <w:trPr>
          <w:trHeight w:val="274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120600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211A09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949F6C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58C0B4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89A7AF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96B2D9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FC0E2F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5D08AF3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55</w:t>
            </w:r>
          </w:p>
        </w:tc>
      </w:tr>
      <w:tr w14:paraId="3F8534BF" w14:textId="77777777" w:rsidR="002C17AE" w:rsidRPr="002225E0" w:rsidTr="003360DD">
        <w:trPr>
          <w:trHeight w:val="288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EDA578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95C402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72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3166399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CF7C45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8341CB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23D7908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B5913B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52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356AF0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53</w:t>
            </w:r>
          </w:p>
        </w:tc>
      </w:tr>
      <w:tr w14:paraId="0E3CB9FE" w14:textId="77777777" w:rsidR="002C17AE" w:rsidRPr="002225E0" w:rsidTr="003360DD">
        <w:trPr>
          <w:trHeight w:val="293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4456CB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66950F9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72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15430D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5E3179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40C505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72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772458A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5E27A67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48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C7E8EE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52</w:t>
            </w:r>
          </w:p>
        </w:tc>
      </w:tr>
      <w:tr w14:paraId="630840E5" w14:textId="77777777" w:rsidR="002C17AE" w:rsidRPr="002225E0" w:rsidTr="003360DD">
        <w:trPr>
          <w:trHeight w:val="283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AB7EDB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D282270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73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7BDCDB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789098C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78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F3FF83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421D382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0BBFC4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46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6CA897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</w:tr>
      <w:tr w14:paraId="052B5733" w14:textId="77777777" w:rsidR="002C17AE" w:rsidRPr="002225E0" w:rsidTr="003360DD">
        <w:trPr>
          <w:trHeight w:val="274"/>
          <w:jc w:val="center"/>
        </w:trPr>
        <w:tc>
          <w:tcPr>
            <w:tcW w:type="dxa" w:w="18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EAE6C0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type="dxa" w:w="6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47241E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4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E56DEB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5ABA56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4F4D81B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11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133111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type="dxa" w:w="115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B4E27ED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43</w:t>
            </w:r>
          </w:p>
        </w:tc>
        <w:tc>
          <w:tcPr>
            <w:tcW w:type="dxa" w:w="113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5E8544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48</w:t>
            </w:r>
          </w:p>
        </w:tc>
      </w:tr>
    </w:tbl>
    <w:p w14:paraId="6ABCFCAB" w14:textId="77777777" w:rsidP="003360DD" w:rsidR="003360DD" w:rsidRDefault="00B8754E" w:rsidRPr="002225E0">
      <w:pPr>
        <w:tabs>
          <w:tab w:pos="1306" w:val="left"/>
        </w:tabs>
        <w:spacing w:after="0" w:before="24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Для условий Печорского угольного бассейна при следующих горно-геологических условиях: мощность междупластья </w:t>
      </w:r>
      <w:r w:rsidRPr="002225E0">
        <w:rPr>
          <w:rFonts w:ascii="Times New Roman" w:cs="Times New Roman" w:eastAsiaTheme="minorHAnsi" w:hAnsi="Times New Roman"/>
          <w:iCs/>
          <w:sz w:val="28"/>
          <w:szCs w:val="28"/>
          <w:shd w:color="auto" w:fill="FFFFFF" w:val="clear"/>
          <w:lang w:eastAsia="en-US"/>
        </w:rPr>
        <w:t xml:space="preserve">в кровле защитного пласта </w:t>
      </w:r>
      <w:r w:rsidRPr="002225E0">
        <w:rPr>
          <w:rFonts w:ascii="Times New Roman" w:cs="Times New Roman" w:eastAsiaTheme="minorHAnsi" w:hAnsi="Times New Roman"/>
          <w:i/>
          <w:iCs/>
          <w:sz w:val="28"/>
          <w:szCs w:val="28"/>
          <w:shd w:color="auto" w:fill="FFFFFF" w:val="clear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iCs/>
          <w:sz w:val="28"/>
          <w:szCs w:val="28"/>
          <w:shd w:color="auto" w:fill="FFFFFF" w:val="clear"/>
          <w:vertAlign w:val="subscript"/>
          <w:lang w:eastAsia="en-US"/>
        </w:rPr>
        <w:t xml:space="preserve">1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≤ 25 м при подработке или </w:t>
      </w:r>
      <w:r w:rsidRPr="002225E0">
        <w:rPr>
          <w:rFonts w:ascii="Times New Roman" w:cs="Times New Roman" w:eastAsiaTheme="minorHAnsi" w:hAnsi="Times New Roman"/>
          <w:i/>
          <w:iCs/>
          <w:sz w:val="28"/>
          <w:szCs w:val="28"/>
          <w:shd w:color="auto" w:fill="FFFFFF" w:val="clear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i/>
          <w:iCs/>
          <w:sz w:val="28"/>
          <w:szCs w:val="28"/>
          <w:shd w:color="auto" w:fill="FFFFFF" w:val="clear"/>
          <w:vertAlign w:val="subscript"/>
          <w:lang w:eastAsia="en-US"/>
        </w:rPr>
        <w:t xml:space="preserve">2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≤ 25 м при надработке, </w:t>
      </w:r>
      <m:oMath>
        <m:r>
          <w:rPr>
            <w:rFonts w:ascii="Cambria Math" w:cs="Times New Roman" w:eastAsiaTheme="minorHAnsi" w:hAnsi="Cambria Math"/>
            <w:sz w:val="28"/>
            <w:szCs w:val="28"/>
            <w:lang w:eastAsia="en-US"/>
          </w:rPr>
          <m:t xml:space="preserve">α </m:t>
        </m:r>
      </m:oMath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≤ 30°,</w:t>
      </w:r>
      <w:r w:rsidRPr="002225E0">
        <w:rPr>
          <w:rFonts w:ascii="Times New Roman" w:cs="Times New Roman" w:eastAsiaTheme="minorHAnsi" w:hAnsi="Times New Roman"/>
          <w:i/>
          <w:iCs/>
          <w:sz w:val="28"/>
          <w:szCs w:val="28"/>
          <w:shd w:color="auto" w:fill="FFFFFF" w:val="clear"/>
          <w:lang w:eastAsia="en-US"/>
        </w:rPr>
        <w:t xml:space="preserve"> т ≥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1,3 м принимается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1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=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2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=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3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=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4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= 90°.</w:t>
      </w:r>
    </w:p>
    <w:p w14:paraId="6F360E59" w14:textId="77777777" w:rsidP="003360DD" w:rsidR="003360DD" w:rsidRDefault="003360DD" w:rsidRPr="002225E0">
      <w:pPr>
        <w:spacing w:after="0" w:line="360" w:lineRule="auto"/>
        <w:ind w:firstLine="851" w:right="-143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07D1718F" w14:textId="115FCD28" w:rsidP="003360DD" w:rsidR="003360DD" w:rsidRDefault="00A178AC" w:rsidRPr="002225E0">
      <w:pPr>
        <w:spacing w:after="0" w:line="360" w:lineRule="auto"/>
        <w:ind w:right="-143"/>
        <w:jc w:val="center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noProof/>
          <w:sz w:val="28"/>
          <w:szCs w:val="28"/>
        </w:rPr>
        <w:drawing>
          <wp:inline distB="0" distL="0" distR="0" distT="0" wp14:anchorId="763002E9" wp14:editId="13DE73A5">
            <wp:extent cx="3855600" cy="3222000"/>
            <wp:effectExtent b="0" l="0" r="0" t="0"/>
            <wp:docPr descr="Рисунок 4 (прил"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4 (прил" id="0" name="Picture 19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2CEE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  <w:t>Рисунок 4 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Номограмма для определения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3</w:t>
      </w:r>
    </w:p>
    <w:p w14:paraId="1A0E5FDC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348033A5" w14:textId="77777777" w:rsidP="003360DD" w:rsidR="003360DD" w:rsidRDefault="003360DD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354A07AD" w14:textId="5A9592D2" w:rsidP="003360DD" w:rsidR="003360DD" w:rsidRDefault="00B8754E" w:rsidRPr="002225E0">
      <w:pPr>
        <w:tabs>
          <w:tab w:pos="1249" w:val="left"/>
        </w:tabs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iCs/>
          <w:sz w:val="28"/>
          <w:szCs w:val="28"/>
          <w:shd w:color="auto" w:fill="FFFFFF" w:val="clear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 xml:space="preserve">4. На защищаемом пласте область восстановления опасных нагрузок </w:t>
      </w:r>
      <w:r w:rsidR="00BF6231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может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формир</w:t>
      </w:r>
      <w:r w:rsidR="00BF6231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оваться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 </w:t>
      </w:r>
      <w:r w:rsidRPr="002225E0">
        <w:rPr>
          <w:rFonts w:ascii="Times New Roman" w:cs="Times New Roman" w:eastAsiaTheme="minorHAnsi" w:hAnsi="Times New Roman"/>
          <w:iCs/>
          <w:sz w:val="28"/>
          <w:szCs w:val="28"/>
          <w:shd w:color="auto" w:fill="FFFFFF" w:val="clear"/>
          <w:lang w:eastAsia="en-US"/>
        </w:rPr>
        <w:t>условии: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569DCB3" w14:textId="77777777" w:rsidR="002C17AE" w:rsidRPr="002225E0" w:rsidTr="003360DD">
        <w:tc>
          <w:tcPr>
            <w:tcW w:type="dxa" w:w="846"/>
          </w:tcPr>
          <w:p w14:paraId="74153D4E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DDDC1C9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lang w:eastAsia="en-US"/>
              </w:rPr>
              <w:t xml:space="preserve">a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≥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+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 и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lang w:eastAsia="en-US" w:val="en-US"/>
              </w:rPr>
              <w:t xml:space="preserve">b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lang w:eastAsia="en-US"/>
              </w:rPr>
              <w:t>≥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8"/>
                <w:szCs w:val="28"/>
                <w:shd w:color="auto" w:fill="FFFFFF" w:val="clear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3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6F601DF3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(7)</w:t>
            </w:r>
          </w:p>
        </w:tc>
      </w:tr>
    </w:tbl>
    <w:p w14:paraId="5944AEB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Значения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3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определяются по номограмме, приведенной на рисунке 4 настоящего приложения.</w:t>
      </w:r>
    </w:p>
    <w:p w14:paraId="3AF0A88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5. Величины допустимых опережений (минимального и максимального) очистным забоем защитного пласта горных работ на защищаемом пласте определяются:</w:t>
      </w:r>
    </w:p>
    <w:p w14:paraId="3D7F4141" w14:textId="3ECF6AFD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минимальное расстояние от границы отработанной части на защитном пласте до границы защищенной зоны на подработанном пласте (минимальное опережение при подработке)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'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м, 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определят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6BB8307" w14:textId="77777777" w:rsidR="002C17AE" w:rsidRPr="002225E0" w:rsidTr="003360DD">
        <w:tc>
          <w:tcPr>
            <w:tcW w:type="dxa" w:w="846"/>
          </w:tcPr>
          <w:p w14:paraId="55F72325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50C15B1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w:t>b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</w:rPr>
              <w:t>'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vertAlign w:val="subscript"/>
              </w:rPr>
              <w:t>1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 = 0,6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w:t>h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vertAlign w:val="subscript"/>
              </w:rPr>
              <w:t>1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;</w:t>
            </w:r>
          </w:p>
        </w:tc>
        <w:tc>
          <w:tcPr>
            <w:tcW w:type="dxa" w:w="998"/>
            <w:vAlign w:val="center"/>
          </w:tcPr>
          <w:p w14:paraId="3BA8D33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8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29E7729" w14:textId="08795D69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минимальное расстояние от границы отработанной части на защитном пласте до границы защищенной зоны на надработанном пласте (минимальное опережение при надработке)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'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м, 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определят</w:t>
      </w:r>
      <w:r w:rsidR="00A74655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D8BAFF8" w14:textId="77777777" w:rsidR="002C17AE" w:rsidRPr="002225E0" w:rsidTr="003360DD">
        <w:tc>
          <w:tcPr>
            <w:tcW w:type="dxa" w:w="846"/>
          </w:tcPr>
          <w:p w14:paraId="444E550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C2003F9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w:t>b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</w:rPr>
              <w:t>'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vertAlign w:val="subscript"/>
              </w:rPr>
              <w:t>2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 =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w:t>h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vertAlign w:val="subscript"/>
              </w:rPr>
              <w:t>2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.</w:t>
            </w:r>
          </w:p>
        </w:tc>
        <w:tc>
          <w:tcPr>
            <w:tcW w:type="dxa" w:w="998"/>
            <w:vAlign w:val="center"/>
          </w:tcPr>
          <w:p w14:paraId="43451D8E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(9)</w:t>
            </w:r>
          </w:p>
        </w:tc>
      </w:tr>
    </w:tbl>
    <w:p w14:paraId="02EA9FB4" w14:textId="417D2A4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Расстояние от границы отработанной части на защитном пласте до границы области восстановления опасных нагрузок на подработанном пласте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м, (величина допустимого опережения при ведении горных работ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  <w:t xml:space="preserve">в пределах области восстановления опасных нагрузок (подзона 1)) </w:t>
      </w:r>
      <w:r w:rsidR="00A12000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определят</w:t>
      </w:r>
      <w:r w:rsidR="00A12000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</w:t>
      </w:r>
      <w:r w:rsidR="00A12000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формулам:</w:t>
      </w:r>
    </w:p>
    <w:p w14:paraId="7DFD715D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ведении очистных работ по простиранию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04A0E83" w14:textId="77777777" w:rsidR="002C17AE" w:rsidRPr="002225E0" w:rsidTr="003360DD">
        <w:tc>
          <w:tcPr>
            <w:tcW w:type="dxa" w:w="846"/>
          </w:tcPr>
          <w:p w14:paraId="7EF2E6BC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478AA512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b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=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 xml:space="preserve">3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+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>ctg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φ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3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;</w:t>
            </w:r>
          </w:p>
        </w:tc>
        <w:tc>
          <w:tcPr>
            <w:tcW w:type="dxa" w:w="998"/>
            <w:vAlign w:val="center"/>
          </w:tcPr>
          <w:p w14:paraId="2CEB773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(10)</w:t>
            </w:r>
          </w:p>
        </w:tc>
      </w:tr>
    </w:tbl>
    <w:p w14:paraId="141BB001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ведении очистных работ по падению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7708A0D" w14:textId="77777777" w:rsidR="002C17AE" w:rsidRPr="002225E0" w:rsidTr="003360DD">
        <w:tc>
          <w:tcPr>
            <w:tcW w:type="dxa" w:w="846"/>
          </w:tcPr>
          <w:p w14:paraId="053BC5D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122B5A1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b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=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+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>ctg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φ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;</w:t>
            </w:r>
          </w:p>
        </w:tc>
        <w:tc>
          <w:tcPr>
            <w:tcW w:type="dxa" w:w="998"/>
            <w:vAlign w:val="center"/>
          </w:tcPr>
          <w:p w14:paraId="0B9ED57B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636D01AB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ведении очистных работ по восстанию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475896E" w14:textId="77777777" w:rsidR="002C17AE" w:rsidRPr="002225E0" w:rsidTr="003360DD">
        <w:tc>
          <w:tcPr>
            <w:tcW w:type="dxa" w:w="846"/>
          </w:tcPr>
          <w:p w14:paraId="67E5DB01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80FA60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b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=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+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>ctg</w:t>
            </w:r>
            <m:oMath>
              <m:r>
                <w:rPr>
                  <w:rFonts w:ascii="Cambria Math" w:cs="Times New Roman" w:eastAsiaTheme="minorHAnsi" w:hAnsi="Cambria Math"/>
                  <w:sz w:val="28"/>
                  <w:szCs w:val="28"/>
                  <w:lang w:eastAsia="en-US" w:val="en-US"/>
                </w:rPr>
                <m:t>φ</m:t>
              </m:r>
            </m:oMath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0B62481F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C261555" w14:textId="6A5076F4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lastRenderedPageBreak/>
        <w:t xml:space="preserve">Расстояние от границы отработанной части на защитном пласте до границы области восстановления опасных нагрузок на надрабатываемом угольном пласте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м, </w:t>
      </w:r>
      <w:r w:rsidR="00A12000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рекомендуется определять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формулам:</w:t>
      </w:r>
    </w:p>
    <w:p w14:paraId="1C0D2596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ведении очистных работ по простиранию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77E3C9F" w14:textId="77777777" w:rsidR="002C17AE" w:rsidRPr="002225E0" w:rsidTr="003360DD">
        <w:tc>
          <w:tcPr>
            <w:tcW w:type="dxa" w:w="846"/>
          </w:tcPr>
          <w:p w14:paraId="3F67BED0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A100ACE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b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=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3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–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0,3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;</w:t>
            </w:r>
          </w:p>
        </w:tc>
        <w:tc>
          <w:tcPr>
            <w:tcW w:type="dxa" w:w="998"/>
            <w:vAlign w:val="center"/>
          </w:tcPr>
          <w:p w14:paraId="247B412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13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0E86AFE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ведении очистных работ по падению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AC87E78" w14:textId="77777777" w:rsidR="002C17AE" w:rsidRPr="002225E0" w:rsidTr="003360DD">
        <w:tc>
          <w:tcPr>
            <w:tcW w:type="dxa" w:w="846"/>
          </w:tcPr>
          <w:p w14:paraId="5F5D53D6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A66101C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b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=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–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0,3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;</w:t>
            </w:r>
          </w:p>
        </w:tc>
        <w:tc>
          <w:tcPr>
            <w:tcW w:type="dxa" w:w="998"/>
            <w:vAlign w:val="center"/>
          </w:tcPr>
          <w:p w14:paraId="5884D41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14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8A8A9D1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ведении очистных работ по восстанию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01BFE21" w14:textId="77777777" w:rsidR="002C17AE" w:rsidRPr="002225E0" w:rsidTr="003360DD">
        <w:tc>
          <w:tcPr>
            <w:tcW w:type="dxa" w:w="846"/>
          </w:tcPr>
          <w:p w14:paraId="7987AA3D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49AD4FA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b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=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L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–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0,3</w:t>
            </w: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 xml:space="preserve"> .</w:t>
            </w:r>
          </w:p>
        </w:tc>
        <w:tc>
          <w:tcPr>
            <w:tcW w:type="dxa" w:w="998"/>
            <w:vAlign w:val="center"/>
          </w:tcPr>
          <w:p w14:paraId="22E96D8A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15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CF11E43" w14:textId="23FD568C" w:rsidP="003360DD" w:rsidR="003360DD" w:rsidRDefault="00B8754E" w:rsidRPr="002225E0">
      <w:pPr>
        <w:tabs>
          <w:tab w:pos="199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6. Границы области восстановления опасных нагрузок </w:t>
      </w:r>
      <w:r w:rsidR="00A12000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определят</w:t>
      </w:r>
      <w:r w:rsidR="00A12000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при отходе очистного забоя от монтажной камеры на расстояние:</w:t>
      </w:r>
    </w:p>
    <w:p w14:paraId="4922EE4B" w14:textId="77777777" w:rsidP="003360DD" w:rsidR="003360DD" w:rsidRDefault="00B8754E" w:rsidRPr="002225E0">
      <w:pPr>
        <w:tabs>
          <w:tab w:pos="199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 ведении очистных работ по простиранию более 2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shd w:color="auto" w:fill="FFFFFF" w:val="clear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shd w:color="auto" w:fill="FFFFFF" w:val="clear"/>
          <w:vertAlign w:val="subscript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;</w:t>
      </w:r>
    </w:p>
    <w:p w14:paraId="5C1C9A1F" w14:textId="77777777" w:rsidP="003360DD" w:rsidR="003360DD" w:rsidRDefault="00B8754E" w:rsidRPr="002225E0">
      <w:pPr>
        <w:tabs>
          <w:tab w:pos="199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  <w:shd w:color="auto" w:fill="FFFFFF" w:val="clear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при ведении очистных работ по падению или восстанию более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shd w:color="auto" w:fill="FFFFFF" w:val="clear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shd w:color="auto" w:fill="FFFFFF" w:val="clear"/>
          <w:vertAlign w:val="subscript"/>
        </w:rPr>
        <w:t xml:space="preserve">1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+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shd w:color="auto" w:fill="FFFFFF" w:val="clear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shd w:color="auto" w:fill="FFFFFF" w:val="clear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shd w:color="auto" w:fill="FFFFFF" w:val="clear"/>
        </w:rPr>
        <w:t>.</w:t>
      </w:r>
    </w:p>
    <w:p w14:paraId="50518029" w14:textId="77777777" w:rsidP="003360DD" w:rsidR="003360DD" w:rsidRDefault="00B8754E" w:rsidRPr="002225E0">
      <w:pPr>
        <w:tabs>
          <w:tab w:pos="199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  <w:shd w:color="auto" w:fill="FFFFFF" w:val="clear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shd w:color="auto" w:fill="FFFFFF" w:val="clear"/>
        </w:rPr>
        <w:t>Опасные нагрузки на защищаемых пластах в защищенных зонах восстанавливаются через 5 лет после их подработки или надработки защитным пластом, в подзоне 1 – за время менее 5 лет.</w:t>
      </w:r>
    </w:p>
    <w:p w14:paraId="61AE8A1F" w14:textId="5CAA33E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7. Для расширения границ защищенных зон в кровлю и в почву защитного пласта при разработке свиты пластов малой мощности </w:t>
      </w:r>
      <w:r w:rsidR="00B965C4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проводит</w:t>
      </w:r>
      <w:r w:rsidR="00B965C4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повторн</w:t>
      </w:r>
      <w:r w:rsidR="00B965C4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ую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надраб</w:t>
      </w:r>
      <w:r w:rsidR="00B965C4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тк</w:t>
      </w:r>
      <w:r w:rsidR="00B965C4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или подработк</w:t>
      </w:r>
      <w:r w:rsidR="00B965C4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защищаемых пластов. </w:t>
      </w:r>
    </w:p>
    <w:p w14:paraId="7FF5B04F" w14:textId="3CE50B2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повторной подработке или надработке размер защищенной зоны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  <w:t xml:space="preserve">в кровлю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1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</m:oMath>
      <w:r w:rsidRPr="002225E0">
        <w:rPr>
          <w:rFonts w:ascii="Times New Roman" w:cs="Times New Roman" w:hAnsi="Times New Roman"/>
          <w:sz w:val="28"/>
          <w:szCs w:val="28"/>
          <w:lang w:eastAsia="en-US"/>
        </w:rPr>
        <w:t>,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м, и размер защищенной зоны почву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</m:oMath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, м, </w:t>
      </w:r>
      <w:r w:rsidR="00A12000"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>определят</w:t>
      </w:r>
      <w:r w:rsidR="00A12000" w:rsidRPr="002225E0">
        <w:rPr>
          <w:rFonts w:ascii="Times New Roman" w:cs="Times New Roman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 по ном</w:t>
      </w:r>
      <w:r w:rsidR="00170C4C">
        <w:rPr>
          <w:rFonts w:ascii="Times New Roman" w:cs="Times New Roman" w:hAnsi="Times New Roman"/>
          <w:sz w:val="28"/>
          <w:szCs w:val="28"/>
          <w:lang w:eastAsia="en-US"/>
        </w:rPr>
        <w:t>ограмме, приведенной на рисунке 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 xml:space="preserve">5 настоящего приложения. </w:t>
      </w:r>
    </w:p>
    <w:p w14:paraId="0F79B9DE" w14:textId="1A8B36DB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Показатель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N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A1200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определят</w:t>
      </w:r>
      <w:r w:rsidR="00F005C5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формулам:</w:t>
      </w:r>
    </w:p>
    <w:p w14:paraId="4BDC342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при надработке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84C1A82" w14:textId="77777777" w:rsidR="002C17AE" w:rsidRPr="002225E0" w:rsidTr="003360DD">
        <w:tc>
          <w:tcPr>
            <w:tcW w:type="dxa" w:w="846"/>
          </w:tcPr>
          <w:p w14:paraId="59CA2A2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BBF7CB9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i/>
                    <w:sz w:val="28"/>
                    <w:szCs w:val="28"/>
                    <w:lang w:eastAsia="en-US" w:val="en-US"/>
                  </w:rPr>
                  <m:t>N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cs="Times New Roman" w:hAnsi="Cambria Math"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/>
                      </w:rPr>
                      <m:t>1,67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/>
                      </w:rPr>
                      <m:t>0,67</m:t>
                    </m:r>
                    <m:f>
                      <m:f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cs="Times New Roman" w:hAnsi="Cambria Math"/>
                                <w:i/>
                                <w:sz w:val="28"/>
                                <w:szCs w:val="28"/>
                                <w:lang w:eastAsia="en-US"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eastAsia="en-US" w:val="en-US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cs="Times New Roman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m:t>2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e>
                </m:d>
                <m:f>
                  <m:fPr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уг.пл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3C209049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(16)</w:t>
            </w:r>
          </w:p>
        </w:tc>
      </w:tr>
    </w:tbl>
    <w:p w14:paraId="39E9AEC3" w14:textId="77777777" w:rsidP="003360DD" w:rsidR="00170C4C" w:rsidRDefault="00170C4C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2AA1CCD6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 xml:space="preserve">при подработке 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68071FE" w14:textId="77777777" w:rsidR="002C17AE" w:rsidRPr="002225E0" w:rsidTr="003360DD">
        <w:tc>
          <w:tcPr>
            <w:tcW w:type="dxa" w:w="846"/>
          </w:tcPr>
          <w:p w14:paraId="1C3BFEE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44AE3FCD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i/>
                    <w:sz w:val="28"/>
                    <w:szCs w:val="28"/>
                    <w:lang w:eastAsia="en-US"/>
                  </w:rPr>
                  <m:t>N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d>
                  <m:dPr>
                    <m:ctrlPr>
                      <w:rPr>
                        <w:rFonts w:ascii="Cambria Math" w:cs="Times New Roman" w:hAnsi="Cambria Math"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/>
                      </w:rPr>
                      <m:t>1,67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/>
                      </w:rPr>
                      <m:t>0,67</m:t>
                    </m:r>
                    <m:f>
                      <m:f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cs="Times New Roman" w:hAnsi="Cambria Math"/>
                                <w:i/>
                                <w:sz w:val="28"/>
                                <w:szCs w:val="28"/>
                                <w:lang w:eastAsia="en-US"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cs="Times New Roman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m:t>2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e>
                </m:d>
                <m:f>
                  <m:fPr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уг.пл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cs="Times New Roman" w:hAnsi="Cambria Math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6BD2868B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17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08A1DB8B" w14:textId="30C53D0A" w:rsidP="003360DD" w:rsidR="003360DD" w:rsidRDefault="00B8754E">
      <w:pPr>
        <w:spacing w:after="0" w:line="360" w:lineRule="auto"/>
        <w:ind w:firstLine="709" w:right="-142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При определении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1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</m:oMath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</m:oMath>
      <w:r w:rsidRPr="002225E0">
        <w:rPr>
          <w:rFonts w:ascii="Times New Roman" w:cs="Times New Roman" w:hAnsi="Times New Roman"/>
          <w:sz w:val="28"/>
          <w:szCs w:val="28"/>
        </w:rPr>
        <w:t xml:space="preserve"> по номограмме, приведенной на рисунке 4 настоящего приложения, з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начения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</w:rPr>
              <m:t>1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hAnsi="Times New Roman"/>
          <w:bCs/>
          <w:kern w:val="28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m:t>2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hAnsi="Times New Roman"/>
          <w:bCs/>
          <w:kern w:val="28"/>
          <w:sz w:val="28"/>
          <w:szCs w:val="28"/>
        </w:rPr>
        <w:t xml:space="preserve"> </w:t>
      </w:r>
      <w:r w:rsidR="00A12000" w:rsidRPr="002225E0">
        <w:rPr>
          <w:rFonts w:ascii="Times New Roman" w:cs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bCs/>
          <w:kern w:val="28"/>
          <w:sz w:val="28"/>
          <w:szCs w:val="28"/>
        </w:rPr>
        <w:t>принимат</w:t>
      </w:r>
      <w:r w:rsidR="00A12000" w:rsidRPr="002225E0">
        <w:rPr>
          <w:rFonts w:ascii="Times New Roman" w:cs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hAnsi="Times New Roman"/>
          <w:bCs/>
          <w:kern w:val="28"/>
          <w:sz w:val="28"/>
          <w:szCs w:val="28"/>
        </w:rPr>
        <w:t xml:space="preserve"> по таблице 1 настоящего приложения,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</w:rPr>
        <w:t>уг.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пл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равной мощности того защитного пласта, для которого определяются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1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</m:oMath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  <m:r>
          <m:rPr>
            <m:sty m:val="p"/>
          </m:rPr>
          <w:rPr>
            <w:rFonts w:ascii="Cambria Math" w:cs="Times New Roman" w:eastAsia="Times New Roman" w:hAnsi="Cambria Math"/>
            <w:sz w:val="28"/>
            <w:szCs w:val="28"/>
          </w:rPr>
          <m:t>.</m:t>
        </m:r>
      </m:oMath>
    </w:p>
    <w:p w14:paraId="4421D573" w14:textId="77777777" w:rsidP="00495823" w:rsidR="00495823" w:rsidRDefault="00495823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Схема, поясняющая построение защищенной зоны при повторной надработке защищаемого пласта, приведена на рисунке 6 настоящего приложения.</w:t>
      </w:r>
    </w:p>
    <w:p w14:paraId="61067438" w14:textId="77777777" w:rsidP="00495823" w:rsidR="00495823" w:rsidRDefault="00495823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strike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Защищенные зоны при повторной подработке или надработке защищаемого пласта рекомендуется строить от ближайшего к нему защитного пласта.</w:t>
      </w:r>
    </w:p>
    <w:p w14:paraId="447014CD" w14:textId="77777777" w:rsidP="003360DD" w:rsidR="003360DD" w:rsidRDefault="003360DD" w:rsidRPr="002225E0">
      <w:pPr>
        <w:spacing w:after="0" w:line="360" w:lineRule="auto"/>
        <w:ind w:firstLine="567" w:left="-567" w:right="-142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1ADAC3E2" w14:textId="151BBEC8" w:rsidP="003360DD" w:rsidR="003360DD" w:rsidRDefault="00A178AC" w:rsidRPr="002225E0">
      <w:pPr>
        <w:spacing w:after="0" w:line="360" w:lineRule="auto"/>
        <w:ind w:firstLine="567" w:left="-567" w:right="-142"/>
        <w:jc w:val="center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noProof/>
          <w:sz w:val="28"/>
          <w:szCs w:val="28"/>
        </w:rPr>
        <w:drawing>
          <wp:inline distB="0" distL="0" distR="0" distT="0" wp14:anchorId="2AECAB84" wp14:editId="742EB89D">
            <wp:extent cx="4946400" cy="3646800"/>
            <wp:effectExtent b="0" l="0" r="6985" t="0"/>
            <wp:docPr descr="Рисунок 5 (прил"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5 (прил"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6C8C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  <w:t>Рисунок 5 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Номограмма для определения размеров защищаемых зон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  <w:t xml:space="preserve">в кровлю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1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</m:oMath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почву </w:t>
      </w:r>
      <m:oMath>
        <m:sSubSup>
          <m:sSubSupPr>
            <m:ctrlPr>
              <w:rPr>
                <w:rFonts w:ascii="Cambria Math" w:cs="Times New Roman" w:eastAsiaTheme="minorHAns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m:t>k</m:t>
            </m:r>
            <m:r>
              <m:rPr>
                <m:nor/>
              </m:rPr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cs="Times New Roman" w:eastAsiaTheme="minorHAnsi" w:hAnsi="Cambria Math"/>
                <w:sz w:val="28"/>
                <w:szCs w:val="28"/>
                <w:lang w:eastAsia="en-US"/>
              </w:rPr>
              <m:t xml:space="preserve"> </m:t>
            </m:r>
          </m:sub>
          <m:sup/>
        </m:sSubSup>
      </m:oMath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 повторной подработке или надработке защищаемого пласта:</w:t>
      </w:r>
    </w:p>
    <w:p w14:paraId="79E62094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</w:rPr>
        <w:t>уг.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пл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– мощность угольного пласта, м;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N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показатель, учитывающий степень влияния подработки или надработки на защитный пласт, у.е.</w:t>
      </w:r>
    </w:p>
    <w:p w14:paraId="3CA30F56" w14:textId="77777777" w:rsidP="00495823" w:rsidR="00170C4C" w:rsidRDefault="00170C4C" w:rsidRPr="002225E0">
      <w:pPr>
        <w:spacing w:after="0" w:line="240" w:lineRule="auto"/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</w:pPr>
    </w:p>
    <w:p w14:paraId="577891D3" w14:textId="00FC25D1" w:rsidP="003360DD" w:rsidR="003360DD" w:rsidRDefault="00A178AC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noProof/>
          <w:sz w:val="28"/>
          <w:szCs w:val="28"/>
        </w:rPr>
        <w:drawing>
          <wp:inline distB="0" distL="0" distR="0" distT="0" wp14:anchorId="547CBEFE" wp14:editId="20A55009">
            <wp:extent cx="2981960" cy="2695575"/>
            <wp:effectExtent b="9525" l="0" r="8890" t="0"/>
            <wp:docPr descr="Рисунок 6 (прил"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6 (прил" id="0" name="Picture 21"/>
                    <pic:cNvPicPr>
                      <a:picLocks noChangeArrowheads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23D8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  <w:t xml:space="preserve">Рисунок 6 –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Схема, поясняющая построение защищенной зоны при повторной надработке защищаемого пласта: </w:t>
      </w:r>
    </w:p>
    <w:p w14:paraId="738EE74A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защитные пласты;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защищаемый пласт</w:t>
      </w:r>
    </w:p>
    <w:p w14:paraId="4C4BE935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1CBADC9B" w14:textId="5960405A" w:rsidP="003360DD" w:rsidR="003360DD" w:rsidRDefault="00B8754E" w:rsidRPr="002225E0">
      <w:pPr>
        <w:tabs>
          <w:tab w:pos="1263" w:val="left"/>
        </w:tabs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8. Параметры локальной выемки защитных пластов при надработке </w:t>
      </w:r>
      <w:r w:rsidR="00A1200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определят</w:t>
      </w:r>
      <w:r w:rsidR="00A1200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в соответствии со схемами, приведенными на рисунке 7 настоящего приложения.</w:t>
      </w:r>
    </w:p>
    <w:p w14:paraId="396002FF" w14:textId="4FC73CA4" w:rsidP="00170C4C" w:rsidR="00170C4C" w:rsidRDefault="00170C4C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noProof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При подработке параметры локальной выемки защитных пластов рекомендуется определять по схемам, построенным аналогично</w:t>
      </w:r>
      <w:r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схемам, приведенным на рисунке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4 настоящего приложения, на которых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Cambria Math" w:cs="Times New Roman" w:eastAsiaTheme="minorHAnsi" w:hAnsi="Cambria Math"/>
          <w:i/>
          <w:sz w:val="28"/>
          <w:szCs w:val="28"/>
          <w:lang w:eastAsia="en-US"/>
        </w:rPr>
        <w:t>ˈ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заменяют на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Cambria Math" w:cs="Times New Roman" w:eastAsiaTheme="minorHAnsi" w:hAnsi="Cambria Math"/>
          <w:i/>
          <w:sz w:val="28"/>
          <w:szCs w:val="28"/>
          <w:lang w:eastAsia="en-US"/>
        </w:rPr>
        <w:t>ˈ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.</w:t>
      </w:r>
    </w:p>
    <w:p w14:paraId="6AEA046A" w14:textId="77777777" w:rsidP="00495823" w:rsidR="00495823" w:rsidRDefault="00495823" w:rsidRPr="002225E0">
      <w:pPr>
        <w:tabs>
          <w:tab w:pos="1263" w:val="left"/>
        </w:tabs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9. Разрезные выработки на защищаемом пласте рекомендуется закладывать в защищенной зоне на расстоянии от линии створа с границей целика не менее 0,3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 подработке и не менее 0,3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 надработке и на расстоянии от линии очистного забоя не менее 0,7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 подработке и не менее 0,7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h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 надработке.</w:t>
      </w:r>
    </w:p>
    <w:p w14:paraId="2EB83525" w14:textId="77777777" w:rsidP="00495823" w:rsidR="00495823" w:rsidRDefault="00495823" w:rsidRPr="002225E0">
      <w:pPr>
        <w:tabs>
          <w:tab w:pos="1263" w:val="left"/>
        </w:tabs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Рекомендуемая схема заложения разрезной выработки на защищаемом пласте приведена на рисунке 8 настоящего приложения.</w:t>
      </w:r>
    </w:p>
    <w:p w14:paraId="72352C96" w14:textId="77777777" w:rsidP="003360DD" w:rsidR="00170C4C" w:rsidRDefault="00170C4C" w:rsidRPr="002225E0">
      <w:pPr>
        <w:tabs>
          <w:tab w:pos="1263" w:val="left"/>
        </w:tabs>
        <w:spacing w:after="0" w:line="360" w:lineRule="auto"/>
        <w:ind w:firstLine="851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74381DCD" w14:textId="75333FEC" w:rsidP="003360DD" w:rsidR="003360DD" w:rsidRDefault="00A178AC" w:rsidRPr="002225E0">
      <w:pPr>
        <w:spacing w:after="0" w:line="360" w:lineRule="auto"/>
        <w:ind w:firstLine="567" w:left="-567" w:right="-143"/>
        <w:jc w:val="center"/>
        <w:rPr>
          <w:rFonts w:ascii="Times New Roman" w:cs="Times New Roman" w:eastAsiaTheme="minorHAnsi" w:hAnsi="Times New Roman"/>
          <w:noProof/>
          <w:sz w:val="28"/>
          <w:szCs w:val="28"/>
        </w:rPr>
      </w:pPr>
      <w:r w:rsidRPr="002225E0">
        <w:rPr>
          <w:rFonts w:ascii="Times New Roman" w:cs="Times New Roman" w:eastAsiaTheme="minorHAnsi" w:hAnsi="Times New Roman"/>
          <w:noProof/>
          <w:sz w:val="28"/>
          <w:szCs w:val="28"/>
        </w:rPr>
        <w:lastRenderedPageBreak/>
        <w:drawing>
          <wp:inline distB="0" distL="0" distR="0" distT="0" wp14:anchorId="50B80085" wp14:editId="7CFC7C29">
            <wp:extent cx="4258800" cy="3258000"/>
            <wp:effectExtent b="0" l="0" r="8890" t="0"/>
            <wp:docPr descr="Рисунок 7 (прил"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7 (прил" id="0" name="Picture 22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2C06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  <w:t>Рисунок 7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Схемы для определения параметров локальной выемки защитных пластов:</w:t>
      </w:r>
    </w:p>
    <w:p w14:paraId="4491A10B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 xml:space="preserve">а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– защита горизонтальной выработки, проводимой по опасному пласту;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 xml:space="preserve">б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– защита наклонной выработки, проводимой по опасному пласту;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 xml:space="preserve">в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– защита горной выработки, проводимой по опасной породе; 1 – опасный пласт;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  <w:t>2 – защитный пласт; 3 – опасная порода</w:t>
      </w:r>
    </w:p>
    <w:p w14:paraId="1EF29B51" w14:textId="77777777" w:rsidP="003360DD" w:rsidR="003360DD" w:rsidRDefault="003360DD">
      <w:pPr>
        <w:tabs>
          <w:tab w:pos="1263" w:val="left"/>
        </w:tabs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200F7046" w14:textId="77777777" w:rsidP="003360DD" w:rsidR="00495823" w:rsidRDefault="00495823" w:rsidRPr="002225E0">
      <w:pPr>
        <w:tabs>
          <w:tab w:pos="1263" w:val="left"/>
        </w:tabs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5C3D3D21" w14:textId="490E358C" w:rsidP="003360DD" w:rsidR="003360DD" w:rsidRDefault="00A178AC" w:rsidRPr="002225E0">
      <w:pPr>
        <w:tabs>
          <w:tab w:pos="1263" w:val="left"/>
        </w:tabs>
        <w:spacing w:after="0" w:line="360" w:lineRule="auto"/>
        <w:ind w:firstLine="709"/>
        <w:jc w:val="center"/>
        <w:rPr>
          <w:rFonts w:cs="Times New Roman" w:eastAsiaTheme="minorHAnsi"/>
          <w:sz w:val="23"/>
          <w:szCs w:val="23"/>
          <w:lang w:eastAsia="en-US"/>
        </w:rPr>
      </w:pPr>
      <w:r w:rsidRPr="002225E0">
        <w:rPr>
          <w:rFonts w:ascii="Times New Roman" w:cs="Times New Roman" w:eastAsiaTheme="minorHAnsi" w:hAnsi="Times New Roman"/>
          <w:noProof/>
          <w:sz w:val="28"/>
          <w:szCs w:val="28"/>
        </w:rPr>
        <w:drawing>
          <wp:inline distB="0" distL="0" distR="0" distT="0" wp14:anchorId="3DF8DDE3" wp14:editId="4C8C9A74">
            <wp:extent cx="3617595" cy="1677670"/>
            <wp:effectExtent b="0" l="0" r="1905" t="0"/>
            <wp:docPr descr="Рисунок 8 (прил"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8 (прил" id="0" name="Picture 23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F880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  <w:t>Рисунок 8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Схема заложения разрезной выработки на защищаемом пласте:</w:t>
      </w:r>
    </w:p>
    <w:p w14:paraId="3A70145A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линия створа с границей целика, оставленного на защитном пласте;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разрезная выработка;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</w:rPr>
        <w:t>3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направление очистных работ</w:t>
      </w:r>
    </w:p>
    <w:p w14:paraId="78C98FF7" w14:textId="77777777" w:rsidP="00495823" w:rsidR="003360DD" w:rsidRDefault="003360DD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67A4FDAD" w14:textId="0895ECB4" w:rsidP="003360DD" w:rsidR="003360DD" w:rsidRDefault="00B965C4" w:rsidRPr="002225E0">
      <w:pPr>
        <w:keepNext/>
        <w:keepLines/>
        <w:spacing w:after="120" w:line="240" w:lineRule="auto"/>
        <w:jc w:val="center"/>
        <w:rPr>
          <w:rFonts w:ascii="Times New Roman" w:cs="Times New Roman" w:eastAsia="Times New Roman" w:hAnsi="Times New Roman"/>
          <w:b/>
          <w:bCs/>
          <w:kern w:val="28"/>
          <w:sz w:val="26"/>
          <w:szCs w:val="26"/>
        </w:rPr>
      </w:pPr>
      <w:r w:rsidRPr="002225E0">
        <w:rPr>
          <w:rFonts w:ascii="Times New Roman" w:cs="Times New Roman" w:eastAsia="Tahoma" w:hAnsi="Times New Roman"/>
          <w:b/>
          <w:bCs/>
          <w:kern w:val="28"/>
          <w:sz w:val="26"/>
          <w:szCs w:val="26"/>
        </w:rPr>
        <w:t xml:space="preserve">РЕКОМЕНДУЕМЫЕ </w:t>
      </w:r>
      <w:r w:rsidR="00B8754E" w:rsidRPr="002225E0">
        <w:rPr>
          <w:rFonts w:ascii="Times New Roman" w:cs="Times New Roman" w:eastAsia="Tahoma" w:hAnsi="Times New Roman"/>
          <w:b/>
          <w:bCs/>
          <w:kern w:val="28"/>
          <w:sz w:val="26"/>
          <w:szCs w:val="26"/>
        </w:rPr>
        <w:t>СХЕМЫ ПОСТРОЕНИЯ ЗОН ПОВЫШЕННОГО ГОРНОГО ДАВЛЕНИЯ</w:t>
      </w:r>
    </w:p>
    <w:p w14:paraId="3FA4B4EF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10. Зоны ПГД строятся для краевых частей угольного пласта и целиков угольного пласта, формирующих зоны ПГД.</w:t>
      </w:r>
    </w:p>
    <w:p w14:paraId="2CBDFB8F" w14:textId="640E471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 xml:space="preserve">11. Целиком </w:t>
      </w:r>
      <w:r w:rsidR="00A1200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может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считат</w:t>
      </w:r>
      <w:r w:rsidR="00A12000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ься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часть угольного пласта, оконтуренная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  <w:t xml:space="preserve">с противоположных сторон выработанным пространством и (или) горными выработками, ширина которого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, м, удовлетворяет условию: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F6E2665" w14:textId="77777777" w:rsidR="002C17AE" w:rsidRPr="002225E0" w:rsidTr="003360DD">
        <w:tc>
          <w:tcPr>
            <w:tcW w:type="dxa" w:w="846"/>
          </w:tcPr>
          <w:p w14:paraId="0F686269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294183C" w14:textId="6C412C5B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0,1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≤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≤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(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</w:rPr>
              <w:t>K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kern w:val="28"/>
                <w:sz w:val="28"/>
                <w:szCs w:val="28"/>
                <w:vertAlign w:val="subscript"/>
              </w:rPr>
              <w:t>1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kern w:val="28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+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</w:rPr>
              <w:t>K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kern w:val="28"/>
                <w:sz w:val="28"/>
                <w:szCs w:val="28"/>
                <w:vertAlign w:val="subscript"/>
              </w:rPr>
              <w:t>2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)</w:t>
            </w:r>
            <w:r w:rsidR="00495823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iCs/>
                <w:kern w:val="28"/>
                <w:sz w:val="28"/>
                <w:szCs w:val="28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bCs/>
                <w:iCs/>
                <w:kern w:val="28"/>
                <w:sz w:val="28"/>
                <w:szCs w:val="28"/>
              </w:rPr>
              <w:t>,</w:t>
            </w:r>
          </w:p>
        </w:tc>
        <w:tc>
          <w:tcPr>
            <w:tcW w:type="dxa" w:w="998"/>
            <w:vAlign w:val="center"/>
          </w:tcPr>
          <w:p w14:paraId="7672713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18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5FC3BB3E" w14:textId="69C43E15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где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К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 xml:space="preserve"> К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 коэффициенты, зависящие от ширины оконтуривающих целик с противоположных сторон горных выработок и (или) выработанных пространств, доля ед.</w:t>
      </w:r>
    </w:p>
    <w:p w14:paraId="72F32F75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Коэффициенты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К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 xml:space="preserve"> К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 xml:space="preserve"> рекомендуется определять по номограмме, приведенной на рисунке 9 или по формуле (28) настоящего приложения.</w:t>
      </w:r>
    </w:p>
    <w:p w14:paraId="767097F5" w14:textId="77777777" w:rsidP="003360DD" w:rsidR="003360DD" w:rsidRDefault="003360DD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</w:pPr>
    </w:p>
    <w:p w14:paraId="588286F7" w14:textId="7F687A5B" w:rsidP="003360DD" w:rsidR="003360DD" w:rsidRDefault="00A178AC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noProof/>
          <w:kern w:val="28"/>
          <w:sz w:val="28"/>
          <w:szCs w:val="28"/>
        </w:rPr>
        <w:drawing>
          <wp:inline distB="0" distL="0" distR="0" distT="0" wp14:anchorId="0F6512B4" wp14:editId="1C461976">
            <wp:extent cx="4554000" cy="2289600"/>
            <wp:effectExtent b="0" l="0" r="0" t="0"/>
            <wp:docPr descr="Рисунок 9 (прил"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9 (прил" id="0" name="Picture 24"/>
                    <pic:cNvPicPr>
                      <a:picLocks noChangeArrowheads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A067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  <w:t>Рисунок 9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Номограмма для определения коэффициентов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К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, К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</w:rPr>
        <w:t>:</w:t>
      </w:r>
    </w:p>
    <w:p w14:paraId="3B964DC2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ширина оконтуривающих целик с противоположных сторон горных выработок или выработанных пространств, м</w:t>
      </w:r>
    </w:p>
    <w:p w14:paraId="1031EA1D" w14:textId="77777777" w:rsidP="003360DD" w:rsidR="003360DD" w:rsidRDefault="003360DD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65EF1DD2" w14:textId="77777777" w:rsidP="003360DD" w:rsidR="003360DD" w:rsidRDefault="00B875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Рекомендуемая схема определения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</w:rPr>
        <w:t xml:space="preserve"> приведена на рисунке 10 настоящего приложения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.</w:t>
      </w:r>
    </w:p>
    <w:p w14:paraId="72D2A771" w14:textId="17C685C1" w:rsidP="00495823" w:rsidR="00495823" w:rsidRDefault="00495823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При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или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a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менее 0,1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l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построения зон ПГД производятся как </w:t>
      </w:r>
      <w:r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от краевой части.</w:t>
      </w:r>
    </w:p>
    <w:p w14:paraId="2141C296" w14:textId="08CC1176" w:rsidP="00495823" w:rsidR="00495823" w:rsidRDefault="0049582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12. Построение зон ПГД рекомендуется выполнять в соответствии </w:t>
      </w:r>
      <w:r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со схемами, приведенными на рисунке 11 настоящего приложения.</w:t>
      </w:r>
    </w:p>
    <w:p w14:paraId="4446CB72" w14:textId="77777777" w:rsidP="00495823" w:rsidR="00495823" w:rsidRDefault="00495823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Размеры зон ПГД от краевой части в кровлю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м, и в почву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, м, рекомендуется определять по таблице 3 настоящего приложения.</w:t>
      </w:r>
    </w:p>
    <w:p w14:paraId="21D8F1E6" w14:textId="77777777" w:rsidP="00495823" w:rsidR="00495823" w:rsidRDefault="0049582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6AF7A808" w14:textId="77777777" w:rsidP="00495823" w:rsidR="00495823" w:rsidRDefault="0049582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39F63005" w14:textId="77777777" w:rsidP="00495823" w:rsidR="00495823" w:rsidRDefault="00495823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2157DF7A" w14:textId="2755F566" w:rsidP="003360DD" w:rsidR="003360DD" w:rsidRDefault="00A178AC" w:rsidRPr="002225E0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cs="Times New Roman" w:eastAsia="Times New Roman" w:hAnsi="Times New Roman"/>
          <w:b/>
          <w:bCs/>
          <w:i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iCs/>
          <w:noProof/>
          <w:kern w:val="28"/>
          <w:sz w:val="28"/>
          <w:szCs w:val="28"/>
        </w:rPr>
        <w:drawing>
          <wp:inline distB="0" distL="0" distR="0" distT="0" wp14:anchorId="338B3093" wp14:editId="2957A16F">
            <wp:extent cx="4795200" cy="3326400"/>
            <wp:effectExtent b="7620" l="0" r="5715" t="0"/>
            <wp:docPr descr="Рисунок 10 (прил"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0 (прил" id="0" name="Picture 25"/>
                    <pic:cNvPicPr>
                      <a:picLocks noChangeArrowheads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0B29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iCs/>
          <w:kern w:val="28"/>
          <w:sz w:val="28"/>
          <w:szCs w:val="28"/>
        </w:rPr>
        <w:t xml:space="preserve">Рисунок 10 –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Схема определения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</w:rPr>
        <w:t>:</w:t>
      </w:r>
    </w:p>
    <w:p w14:paraId="7F29F470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i/>
          <w:iCs/>
          <w:noProof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</w:rPr>
        <w:t>– ширина горной выработки вчерне, м;</w:t>
      </w:r>
      <w:r w:rsidRPr="002225E0">
        <w:rPr>
          <w:rFonts w:ascii="Times New Roman" w:cs="Times New Roman" w:eastAsia="Times New Roman" w:hAnsi="Times New Roman"/>
          <w:bCs/>
          <w:i/>
          <w:iCs/>
          <w:noProof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i/>
          <w:iCs/>
          <w:noProof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</w:rPr>
        <w:t>– ширина выработанного пространства, м;</w:t>
      </w:r>
      <w:r w:rsidRPr="002225E0">
        <w:rPr>
          <w:rFonts w:ascii="Times New Roman" w:cs="Times New Roman" w:eastAsia="Times New Roman" w:hAnsi="Times New Roman"/>
          <w:bCs/>
          <w:i/>
          <w:iCs/>
          <w:noProof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i/>
          <w:iCs/>
          <w:noProof/>
          <w:kern w:val="28"/>
          <w:sz w:val="28"/>
          <w:szCs w:val="28"/>
          <w:lang w:val="en-US"/>
        </w:rPr>
        <w:t>L</w:t>
      </w:r>
      <w:r w:rsidRPr="002225E0">
        <w:rPr>
          <w:rFonts w:ascii="Times New Roman" w:cs="Times New Roman" w:eastAsia="Times New Roman" w:hAnsi="Times New Roman"/>
          <w:bCs/>
          <w:iCs/>
          <w:noProof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 ширина целика, м</w:t>
      </w:r>
    </w:p>
    <w:p w14:paraId="07937702" w14:textId="77777777" w:rsidP="003360DD" w:rsidR="003360DD" w:rsidRDefault="003360DD" w:rsidRPr="002225E0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793CF6DE" w14:textId="4942C30E" w:rsidP="003360DD" w:rsidR="003360DD" w:rsidRDefault="003360DD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tbl>
      <w:tblPr>
        <w:tblW w:type="auto" w:w="0"/>
        <w:tblInd w:type="dxa" w:w="10"/>
        <w:tblCellMar>
          <w:left w:type="dxa" w:w="10"/>
          <w:right w:type="dxa" w:w="10"/>
        </w:tblCellMar>
        <w:tblLook w:firstColumn="1" w:firstRow="1" w:lastColumn="1" w:lastRow="1" w:noHBand="0" w:noVBand="0" w:val="01E0"/>
      </w:tblPr>
      <w:tblGrid>
        <w:gridCol w:w="6781"/>
        <w:gridCol w:w="2563"/>
      </w:tblGrid>
      <w:tr w14:paraId="46F90B10" w14:textId="77777777" w:rsidR="002C17AE" w:rsidRPr="002225E0" w:rsidTr="003360DD">
        <w:tc>
          <w:tcPr>
            <w:tcW w:type="dxa" w:w="4926"/>
          </w:tcPr>
          <w:p w14:paraId="32D79B36" w14:textId="77777777" w:rsidP="003360DD" w:rsidR="003360DD" w:rsidRDefault="00B8754E" w:rsidRPr="002225E0">
            <w:pPr>
              <w:tabs>
                <w:tab w:pos="851" w:val="left"/>
              </w:tabs>
              <w:spacing w:after="0" w:line="240" w:lineRule="auto"/>
              <w:rPr>
                <w:rFonts w:ascii="Times New Roman" w:cs="Times New Roman" w:eastAsia="Times New Roman" w:hAnsi="Times New Roman"/>
                <w:bCs/>
                <w:snapToGrid w:val="0"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snapToGrid w:val="0"/>
                <w:kern w:val="28"/>
                <w:sz w:val="24"/>
                <w:szCs w:val="24"/>
              </w:rPr>
              <w:t>а</w:t>
            </w:r>
          </w:p>
        </w:tc>
        <w:tc>
          <w:tcPr>
            <w:tcW w:type="dxa" w:w="4927"/>
          </w:tcPr>
          <w:p w14:paraId="146A2423" w14:textId="77777777" w:rsidP="003360DD" w:rsidR="003360DD" w:rsidRDefault="00B8754E" w:rsidRPr="002225E0">
            <w:pPr>
              <w:tabs>
                <w:tab w:pos="851" w:val="left"/>
              </w:tabs>
              <w:spacing w:after="0" w:line="240" w:lineRule="auto"/>
              <w:rPr>
                <w:rFonts w:ascii="Times New Roman" w:cs="Times New Roman" w:eastAsia="Times New Roman" w:hAnsi="Times New Roman"/>
                <w:bCs/>
                <w:snapToGrid w:val="0"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snapToGrid w:val="0"/>
                <w:kern w:val="28"/>
                <w:sz w:val="24"/>
                <w:szCs w:val="24"/>
              </w:rPr>
              <w:t>б</w:t>
            </w:r>
          </w:p>
        </w:tc>
      </w:tr>
      <w:tr w14:paraId="6896C2C2" w14:textId="77777777" w:rsidR="002C17AE" w:rsidRPr="002225E0" w:rsidTr="003360DD">
        <w:tc>
          <w:tcPr>
            <w:tcW w:type="dxa" w:w="4926"/>
          </w:tcPr>
          <w:p w14:paraId="5B2A2F11" w14:textId="77777777" w:rsidP="003360DD" w:rsidR="003360DD" w:rsidRDefault="00B8754E" w:rsidRPr="002225E0">
            <w:pPr>
              <w:tabs>
                <w:tab w:pos="851" w:val="left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Cs/>
                <w:snapToGrid w:val="0"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object w14:anchorId="7DD33F2E" w:dxaOrig="10530" w:dyaOrig="5625">
                <v:shape id="_x0000_i1029" o:ole="" style="width:338pt;height:266.05pt" type="#_x0000_t75">
                  <v:imagedata cropbottom="1982f" cropleft="17642f" cropright="10232f" croptop="5284f" o:title="" r:id="rId37"/>
                </v:shape>
                <o:OLEObject DrawAspect="Content" ObjectID="_1764495810" ProgID="Рисунок" ShapeID="_x0000_i1029" Type="Embed" r:id="rId38"/>
              </w:object>
            </w:r>
          </w:p>
        </w:tc>
        <w:tc>
          <w:tcPr>
            <w:tcW w:type="dxa" w:w="4927"/>
          </w:tcPr>
          <w:p w14:paraId="7C5C793C" w14:textId="77777777" w:rsidP="003360DD" w:rsidR="003360DD" w:rsidRDefault="00B8754E" w:rsidRPr="002225E0">
            <w:pPr>
              <w:tabs>
                <w:tab w:pos="851" w:val="left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Cs/>
                <w:snapToGrid w:val="0"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object w14:anchorId="2C2BC85D" w:dxaOrig="10530" w:dyaOrig="5625">
                <v:shape id="_x0000_i1030" o:ole="" style="width:122.15pt;height:180.85pt" type="#_x0000_t75">
                  <v:imagedata cropleft="20817f" cropright="20817f" o:title="" r:id="rId39"/>
                </v:shape>
                <o:OLEObject DrawAspect="Content" ObjectID="_1764495811" ProgID="Рисунок" ShapeID="_x0000_i1030" Type="Embed" r:id="rId40"/>
              </w:object>
            </w:r>
          </w:p>
          <w:p w14:paraId="02A3FFBE" w14:textId="77777777" w:rsidP="003360DD" w:rsidR="003360DD" w:rsidRDefault="003360DD" w:rsidRPr="002225E0">
            <w:pPr>
              <w:tabs>
                <w:tab w:pos="851" w:val="left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Cs/>
                <w:snapToGrid w:val="0"/>
                <w:kern w:val="28"/>
                <w:sz w:val="16"/>
                <w:szCs w:val="16"/>
              </w:rPr>
            </w:pPr>
          </w:p>
        </w:tc>
      </w:tr>
    </w:tbl>
    <w:p w14:paraId="7ABA8928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/>
          <w:bCs/>
          <w:kern w:val="28"/>
          <w:sz w:val="28"/>
          <w:szCs w:val="28"/>
        </w:rPr>
        <w:t>Рисунок 11 –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Схемы построения зон ПГД:</w:t>
      </w:r>
    </w:p>
    <w:p w14:paraId="612CBDF6" w14:textId="1AC4BE7A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а 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зона ПГД от целика (разрез вкрест простирания пластов);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б</w:t>
      </w:r>
      <w:r w:rsidRPr="002225E0">
        <w:rPr>
          <w:rFonts w:ascii="Times New Roman" w:cs="Times New Roman" w:eastAsia="Times New Roman" w:hAnsi="Times New Roman"/>
          <w:bCs/>
          <w:i/>
          <w:iCs/>
          <w:kern w:val="28"/>
          <w:sz w:val="28"/>
          <w:szCs w:val="28"/>
        </w:rPr>
        <w:t xml:space="preserve">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зона ПГД </w:t>
      </w:r>
      <w:r w:rsidR="00587F29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от краевых частей угольного пласта (разрез по простиранию пластов); </w:t>
      </w:r>
      <w:r w:rsidR="00495823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="Times New Roman" w:hAnsi="Times New Roman"/>
          <w:bCs/>
          <w:noProof/>
          <w:kern w:val="28"/>
          <w:sz w:val="28"/>
          <w:szCs w:val="28"/>
        </w:rPr>
        <w:drawing>
          <wp:inline distB="0" distL="0" distR="0" distT="0" wp14:anchorId="26B26CFB" wp14:editId="260BA0D1">
            <wp:extent cx="222250" cy="114300"/>
            <wp:effectExtent b="0" l="0" r="6350" t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 xml:space="preserve">–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зона ПГД от целика или краевой части</w:t>
      </w:r>
    </w:p>
    <w:p w14:paraId="3784A271" w14:textId="77777777" w:rsidP="003360DD" w:rsidR="003360DD" w:rsidRDefault="00B8754E" w:rsidRPr="002225E0">
      <w:pPr>
        <w:tabs>
          <w:tab w:pos="7200" w:val="left"/>
        </w:tabs>
        <w:spacing w:after="0" w:before="240" w:line="360" w:lineRule="auto"/>
        <w:ind w:firstLine="567" w:left="-567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lastRenderedPageBreak/>
        <w:t>Таблица 3</w:t>
      </w:r>
    </w:p>
    <w:tbl>
      <w:tblPr>
        <w:tblW w:type="dxa" w:w="9493"/>
        <w:tblInd w:type="dxa" w:w="10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1555"/>
        <w:gridCol w:w="708"/>
        <w:gridCol w:w="709"/>
        <w:gridCol w:w="670"/>
        <w:gridCol w:w="856"/>
        <w:gridCol w:w="856"/>
        <w:gridCol w:w="856"/>
        <w:gridCol w:w="856"/>
        <w:gridCol w:w="856"/>
        <w:gridCol w:w="856"/>
        <w:gridCol w:w="715"/>
      </w:tblGrid>
      <w:tr w14:paraId="7F789CED" w14:textId="77777777" w:rsidR="002C17AE" w:rsidRPr="002225E0" w:rsidTr="003360DD">
        <w:trPr>
          <w:trHeight w:val="20"/>
        </w:trPr>
        <w:tc>
          <w:tcPr>
            <w:tcW w:type="dxa" w:w="1555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658982C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right="-9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lang w:eastAsia="en-US"/>
              </w:rPr>
              <w:t xml:space="preserve">Максимальное расстояние от нижней кромки целика до земной поверхности, </w:t>
            </w:r>
            <w:r w:rsidRPr="002225E0">
              <w:rPr>
                <w:rFonts w:ascii="Times New Roman" w:cs="Times New Roman" w:eastAsiaTheme="minorHAnsi" w:hAnsi="Times New Roman"/>
                <w:i/>
                <w:lang w:eastAsia="en-US"/>
              </w:rPr>
              <w:t>Н</w:t>
            </w:r>
            <w:r w:rsidRPr="002225E0">
              <w:rPr>
                <w:rFonts w:ascii="Times New Roman" w:cs="Times New Roman" w:eastAsiaTheme="minorHAnsi" w:hAnsi="Times New Roman"/>
                <w:vertAlign w:val="subscript"/>
                <w:lang w:eastAsia="en-US" w:val="en-US"/>
              </w:rPr>
              <w:t>max</w:t>
            </w:r>
            <w:r w:rsidRPr="002225E0">
              <w:rPr>
                <w:rFonts w:ascii="Times New Roman" w:cs="Times New Roman" w:eastAsiaTheme="minorHAnsi" w:hAnsi="Times New Roman"/>
                <w:lang w:eastAsia="en-US"/>
              </w:rPr>
              <w:t xml:space="preserve"> м</w:t>
            </w:r>
          </w:p>
        </w:tc>
        <w:tc>
          <w:tcPr>
            <w:tcW w:type="dxa" w:w="294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FD2C8F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1</w:t>
            </w:r>
          </w:p>
        </w:tc>
        <w:tc>
          <w:tcPr>
            <w:tcW w:type="dxa" w:w="4995"/>
            <w:gridSpan w:val="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14759F9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shd w:color="auto" w:fill="FFFFFF" w:val="clear"/>
                <w:lang w:eastAsia="en-US" w:val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shd w:color="auto" w:fill="FFFFFF" w:val="clear"/>
                <w:vertAlign w:val="subscript"/>
                <w:lang w:eastAsia="en-US" w:val="en-US"/>
              </w:rPr>
              <w:t>2</w:t>
            </w:r>
          </w:p>
        </w:tc>
      </w:tr>
      <w:tr w14:paraId="555491AA" w14:textId="77777777" w:rsidR="002C17AE" w:rsidRPr="002225E0" w:rsidTr="003360DD">
        <w:trPr>
          <w:trHeight w:val="20"/>
        </w:trPr>
        <w:tc>
          <w:tcPr>
            <w:tcW w:type="dxa" w:w="1555"/>
            <w:vMerge/>
            <w:tcBorders>
              <w:left w:color="auto" w:space="0" w:sz="4" w:val="single"/>
              <w:right w:color="auto" w:space="0" w:sz="4" w:val="single"/>
            </w:tcBorders>
            <w:shd w:color="auto" w:fill="FFFFFF" w:val="clear"/>
          </w:tcPr>
          <w:p w14:paraId="512922F6" w14:textId="77777777" w:rsidP="003360DD" w:rsidR="003360DD" w:rsidRDefault="003360DD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</w:p>
        </w:tc>
        <w:tc>
          <w:tcPr>
            <w:tcW w:type="dxa" w:w="7938"/>
            <w:gridSpan w:val="1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14:paraId="322F22B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/>
              </w:rPr>
              <w:t>а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/>
              </w:rPr>
              <w:t>выр.пр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, м</w:t>
            </w:r>
          </w:p>
        </w:tc>
      </w:tr>
      <w:tr w14:paraId="647D162A" w14:textId="77777777" w:rsidR="002C17AE" w:rsidRPr="002225E0" w:rsidTr="003360DD">
        <w:trPr>
          <w:trHeight w:val="20"/>
        </w:trPr>
        <w:tc>
          <w:tcPr>
            <w:tcW w:type="dxa" w:w="1555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864FAE7" w14:textId="77777777" w:rsidP="003360DD" w:rsidR="003360DD" w:rsidRDefault="003360DD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4FA491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0D28A50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810F72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DE76A90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1F001C3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250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F805B99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A46DA8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B3AD7C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B7563A8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17D06DC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250</w:t>
            </w:r>
          </w:p>
        </w:tc>
      </w:tr>
      <w:tr w14:paraId="4BDDEB76" w14:textId="77777777" w:rsidR="002C17AE" w:rsidRPr="002225E0" w:rsidTr="003360DD">
        <w:trPr>
          <w:trHeight w:val="20"/>
        </w:trPr>
        <w:tc>
          <w:tcPr>
            <w:tcW w:type="dxa" w:w="15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DC826FF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28CC107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92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CD612D2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98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B9CBDB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726A42B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074D02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631DEB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17FBCD4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92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C7BDF9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73E78A2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109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2A6963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110</w:t>
            </w:r>
          </w:p>
        </w:tc>
      </w:tr>
      <w:tr w14:paraId="1F6720D9" w14:textId="77777777" w:rsidR="002C17AE" w:rsidRPr="002225E0" w:rsidTr="003360DD">
        <w:trPr>
          <w:trHeight w:val="20"/>
        </w:trPr>
        <w:tc>
          <w:tcPr>
            <w:tcW w:type="dxa" w:w="15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B9EF72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C7C18C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FCFC8C2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113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155B056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F5AC8C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122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8D66073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33EFEE8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93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2C5F00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E96565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87C50D4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118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435CF87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120</w:t>
            </w:r>
          </w:p>
        </w:tc>
      </w:tr>
      <w:tr w14:paraId="3AF70AAC" w14:textId="77777777" w:rsidR="002C17AE" w:rsidRPr="002225E0" w:rsidTr="003360DD">
        <w:trPr>
          <w:trHeight w:val="20"/>
        </w:trPr>
        <w:tc>
          <w:tcPr>
            <w:tcW w:type="dxa" w:w="15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263DE27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C4E5648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450F95F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17B9CF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E414EF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A7F9CEC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CB3C3E1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76E66C8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169CA8B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28BFFB4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128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FDD61A1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130</w:t>
            </w:r>
          </w:p>
        </w:tc>
      </w:tr>
      <w:tr w14:paraId="53A2A7E5" w14:textId="77777777" w:rsidR="002C17AE" w:rsidRPr="002225E0" w:rsidTr="003360DD">
        <w:trPr>
          <w:trHeight w:val="20"/>
        </w:trPr>
        <w:tc>
          <w:tcPr>
            <w:tcW w:type="dxa" w:w="15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FCA9C28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AD5808D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BB168C7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0D860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1DC0F1D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138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23CB170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D6FF0B9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117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A72DDA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127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3ADE74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18E2439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138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5107699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140</w:t>
            </w:r>
          </w:p>
        </w:tc>
      </w:tr>
      <w:tr w14:paraId="7AFA36AC" w14:textId="77777777" w:rsidR="002C17AE" w:rsidRPr="002225E0" w:rsidTr="003360DD">
        <w:trPr>
          <w:trHeight w:val="20"/>
        </w:trPr>
        <w:tc>
          <w:tcPr>
            <w:tcW w:type="dxa" w:w="15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20FCDA4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350D110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E712D66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145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6E7930C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D0109E6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BE5B4E3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157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6595DE1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D734C6A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133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B4769E1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DB5C1D2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145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0D94A0B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146</w:t>
            </w:r>
          </w:p>
        </w:tc>
      </w:tr>
      <w:tr w14:paraId="4300CF69" w14:textId="77777777" w:rsidR="002C17AE" w:rsidRPr="002225E0" w:rsidTr="003360DD">
        <w:trPr>
          <w:trHeight w:val="20"/>
        </w:trPr>
        <w:tc>
          <w:tcPr>
            <w:tcW w:type="dxa" w:w="15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106AE7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CE21B06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145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9339FC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C866784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160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B3E304E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165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BD01C32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168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9D66762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148DD70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363EC6C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148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B71EA29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C311BB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153</w:t>
            </w:r>
          </w:p>
        </w:tc>
      </w:tr>
      <w:tr w14:paraId="50C6A08A" w14:textId="77777777" w:rsidR="002C17AE" w:rsidRPr="002225E0" w:rsidTr="003360DD">
        <w:trPr>
          <w:trHeight w:val="20"/>
        </w:trPr>
        <w:tc>
          <w:tcPr>
            <w:tcW w:type="dxa" w:w="15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121D520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jc w:val="center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type="dxa" w:w="70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9F9E844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type="dxa" w:w="70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350690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165</w:t>
            </w:r>
          </w:p>
        </w:tc>
        <w:tc>
          <w:tcPr>
            <w:tcW w:type="dxa" w:w="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ED9C95F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173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40F1236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177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13A6D24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180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97A01E0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8A6DBB3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148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4471608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type="dxa" w:w="85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624E6A1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158</w:t>
            </w:r>
          </w:p>
        </w:tc>
        <w:tc>
          <w:tcPr>
            <w:tcW w:type="dxa" w:w="7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0B09165" w14:textId="77777777" w:rsidP="003360DD" w:rsidR="003360DD" w:rsidRDefault="00B8754E" w:rsidRPr="002225E0">
            <w:pPr>
              <w:tabs>
                <w:tab w:pos="993" w:val="left"/>
              </w:tabs>
              <w:spacing w:after="0"/>
              <w:ind w:firstLine="567" w:left="-567" w:right="-143"/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lang w:eastAsia="en-US"/>
              </w:rPr>
              <w:t>160</w:t>
            </w:r>
          </w:p>
        </w:tc>
      </w:tr>
    </w:tbl>
    <w:p w14:paraId="6F09A798" w14:textId="15CE7F26" w:rsidP="003360DD" w:rsidR="003360DD" w:rsidRDefault="00B8754E" w:rsidRPr="002225E0">
      <w:pPr>
        <w:spacing w:after="0" w:before="24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определении размеров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фактические значения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Н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 w:val="en-US"/>
        </w:rPr>
        <w:t>max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 xml:space="preserve"> а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выр.пр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552122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увеличит</w:t>
      </w:r>
      <w:r w:rsidR="00552122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до ближайших их значений, указанных в таблице 3 настоящего приложения.</w:t>
      </w:r>
    </w:p>
    <w:p w14:paraId="606F6DC6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а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выр.пр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Theme="minorHAnsi" w:hAnsi="Times New Roman"/>
          <w:bCs/>
          <w:i/>
          <w:iCs/>
          <w:sz w:val="28"/>
          <w:szCs w:val="28"/>
          <w:lang w:eastAsia="en-US"/>
        </w:rPr>
        <w:t>&lt;</w:t>
      </w:r>
      <w:r w:rsidRPr="002225E0">
        <w:rPr>
          <w:rFonts w:ascii="Times New Roman" w:cs="Times New Roman" w:eastAsiaTheme="minorHAnsi" w:hAnsi="Times New Roman"/>
          <w:bCs/>
          <w:iCs/>
          <w:sz w:val="28"/>
          <w:szCs w:val="28"/>
          <w:lang w:eastAsia="en-US"/>
        </w:rPr>
        <w:t>100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м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принимаются равными их значениям 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а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выр.пр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=100 м, 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а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выр.пр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&gt;250 м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принимаются равными их значениям 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а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выр.пр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>=250 м.</w:t>
      </w:r>
    </w:p>
    <w:p w14:paraId="2DD33300" w14:textId="49401C5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определении размеров зоны ПГД от целиков значения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="00587F29">
        <w:rPr>
          <w:rFonts w:ascii="Times New Roman" w:cs="Times New Roman" w:eastAsiaTheme="minorHAnsi" w:hAnsi="Times New Roman"/>
          <w:sz w:val="28"/>
          <w:szCs w:val="28"/>
          <w:lang w:eastAsia="en-US"/>
        </w:rPr>
        <w:t>, определенные по таблице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3 настоящего приложения, </w:t>
      </w:r>
      <w:r w:rsidR="00D01CD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корректир</w:t>
      </w:r>
      <w:r w:rsidR="00D01CD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на коэффициент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K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, учитывающий ширину целика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.</w:t>
      </w:r>
    </w:p>
    <w:p w14:paraId="1A585A53" w14:textId="42A9AA5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Коэффициент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K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D01CD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</w:t>
      </w:r>
      <w:r w:rsidR="00D01CD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ть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таблице 4 настоящего приложения.</w:t>
      </w:r>
    </w:p>
    <w:p w14:paraId="3E325432" w14:textId="77777777" w:rsidP="003360DD" w:rsidR="003360DD" w:rsidRDefault="00B8754E" w:rsidRPr="002225E0">
      <w:pPr>
        <w:spacing w:after="0" w:line="360" w:lineRule="auto"/>
        <w:ind w:firstLine="567" w:left="-567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Таблица 4 </w:t>
      </w:r>
    </w:p>
    <w:tbl>
      <w:tblPr>
        <w:tblW w:type="dxa" w:w="9353"/>
        <w:jc w:val="center"/>
        <w:tblLayout w:type="fixed"/>
        <w:tblCellMar>
          <w:left w:type="dxa" w:w="105"/>
          <w:right w:type="dxa" w:w="105"/>
        </w:tblCellMar>
        <w:tblLook w:firstColumn="0" w:firstRow="0" w:lastColumn="0" w:lastRow="0" w:noHBand="0" w:noVBand="0" w:val="0000"/>
      </w:tblPr>
      <w:tblGrid>
        <w:gridCol w:w="552"/>
        <w:gridCol w:w="975"/>
        <w:gridCol w:w="975"/>
        <w:gridCol w:w="1046"/>
        <w:gridCol w:w="992"/>
        <w:gridCol w:w="993"/>
        <w:gridCol w:w="992"/>
        <w:gridCol w:w="992"/>
        <w:gridCol w:w="992"/>
        <w:gridCol w:w="844"/>
      </w:tblGrid>
      <w:tr w14:paraId="432F2C48" w14:textId="77777777" w:rsidR="002C17AE" w:rsidRPr="002225E0" w:rsidTr="003360DD">
        <w:trPr>
          <w:jc w:val="center"/>
        </w:trPr>
        <w:tc>
          <w:tcPr>
            <w:tcW w:type="dxa" w:w="55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2BD4D629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</w:rPr>
              <w:t>L/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  <w:lang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</w:rPr>
              <w:t>*</w:t>
            </w:r>
          </w:p>
        </w:tc>
        <w:tc>
          <w:tcPr>
            <w:tcW w:type="dxa" w:w="975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1F28AE20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noProof/>
                <w:kern w:val="28"/>
                <w:sz w:val="28"/>
                <w:szCs w:val="28"/>
              </w:rPr>
              <w:t>≤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 0,1 </w:t>
            </w:r>
          </w:p>
        </w:tc>
        <w:tc>
          <w:tcPr>
            <w:tcW w:type="dxa" w:w="975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76ACC32F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0,15</w:t>
            </w:r>
          </w:p>
        </w:tc>
        <w:tc>
          <w:tcPr>
            <w:tcW w:type="dxa" w:w="1046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5CC8DFCD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0,20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213EB3E2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0,25</w:t>
            </w:r>
          </w:p>
        </w:tc>
        <w:tc>
          <w:tcPr>
            <w:tcW w:type="dxa" w:w="993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7D87BAF7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0,35 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5B1C9C13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0,5 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739C78F7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1,0 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54D9836E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1,5 </w:t>
            </w:r>
          </w:p>
        </w:tc>
        <w:tc>
          <w:tcPr>
            <w:tcW w:type="dxa" w:w="844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3793FBC9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noProof/>
                <w:kern w:val="28"/>
                <w:sz w:val="28"/>
                <w:szCs w:val="28"/>
              </w:rPr>
              <w:t>≥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 2,0 </w:t>
            </w:r>
          </w:p>
        </w:tc>
      </w:tr>
      <w:tr w14:paraId="0C17F813" w14:textId="77777777" w:rsidR="002C17AE" w:rsidRPr="002225E0" w:rsidTr="003360DD">
        <w:trPr>
          <w:jc w:val="center"/>
        </w:trPr>
        <w:tc>
          <w:tcPr>
            <w:tcW w:type="dxa" w:w="55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03C28CF8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i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sz w:val="28"/>
                <w:szCs w:val="28"/>
                <w:lang w:eastAsia="en-US" w:val="en-US"/>
              </w:rPr>
              <w:t>K</w:t>
            </w:r>
            <w:r w:rsidRPr="002225E0">
              <w:rPr>
                <w:rFonts w:ascii="Times New Roman" w:cs="Times New Roman" w:eastAsiaTheme="minorHAnsi" w:hAnsi="Times New Roman"/>
                <w:sz w:val="28"/>
                <w:szCs w:val="28"/>
                <w:vertAlign w:val="subscript"/>
                <w:lang w:eastAsia="en-US" w:val="en-US"/>
              </w:rPr>
              <w:t>L</w:t>
            </w:r>
          </w:p>
        </w:tc>
        <w:tc>
          <w:tcPr>
            <w:tcW w:type="dxa" w:w="975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59A6AC28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0 </w:t>
            </w:r>
          </w:p>
        </w:tc>
        <w:tc>
          <w:tcPr>
            <w:tcW w:type="dxa" w:w="975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6A275EDC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0,25 </w:t>
            </w:r>
          </w:p>
        </w:tc>
        <w:tc>
          <w:tcPr>
            <w:tcW w:type="dxa" w:w="1046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036F0015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0,5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5462D728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>0,75</w:t>
            </w:r>
          </w:p>
        </w:tc>
        <w:tc>
          <w:tcPr>
            <w:tcW w:type="dxa" w:w="993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6EE4F5D7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1,0 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60B830EA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1,13 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15396BEF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1,25 </w:t>
            </w:r>
          </w:p>
        </w:tc>
        <w:tc>
          <w:tcPr>
            <w:tcW w:type="dxa" w:w="992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56EE6B04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1,13 </w:t>
            </w:r>
          </w:p>
        </w:tc>
        <w:tc>
          <w:tcPr>
            <w:tcW w:type="dxa" w:w="844"/>
            <w:tcBorders>
              <w:top w:color="auto" w:space="0" w:sz="2" w:val="single"/>
              <w:left w:color="auto" w:space="0" w:sz="2" w:val="single"/>
              <w:bottom w:color="auto" w:space="0" w:sz="2" w:val="single"/>
              <w:right w:color="auto" w:space="0" w:sz="2" w:val="single"/>
            </w:tcBorders>
          </w:tcPr>
          <w:p w14:paraId="138C6554" w14:textId="77777777" w:rsidP="003360DD" w:rsidR="003360DD" w:rsidRDefault="00B8754E" w:rsidRPr="002225E0">
            <w:pPr>
              <w:autoSpaceDE w:val="0"/>
              <w:autoSpaceDN w:val="0"/>
              <w:adjustRightInd w:val="0"/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8"/>
                <w:szCs w:val="28"/>
              </w:rPr>
              <w:t xml:space="preserve">1,0 </w:t>
            </w:r>
          </w:p>
        </w:tc>
      </w:tr>
    </w:tbl>
    <w:p w14:paraId="0E9498FE" w14:textId="288E9342" w:rsidP="003360DD" w:rsidR="003360DD" w:rsidRDefault="00B8754E" w:rsidRPr="002225E0">
      <w:pPr>
        <w:spacing w:after="0" w:before="120" w:line="360" w:lineRule="auto"/>
        <w:ind w:firstLine="709"/>
        <w:jc w:val="both"/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*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ширина зоны опорного давления, м, определенная по номограмме, </w:t>
      </w:r>
      <w:r w:rsidR="00E37507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которая приведена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на рисунке 8 главы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 w:val="en-US"/>
        </w:rPr>
        <w:t>VIII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 Инструкции по прогнозу ДЯ.</w:t>
      </w:r>
    </w:p>
    <w:p w14:paraId="75BE0291" w14:textId="6615C793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построении сечения вкрест простирания углы границ зон ПГД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3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4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D01CD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принимат</w:t>
      </w:r>
      <w:r w:rsidR="00D01CD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таблице 2 настоящего приложения, сечения по простиранию –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1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=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2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= 80º,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3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=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 xml:space="preserve">4 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>= 75º.</w:t>
      </w:r>
    </w:p>
    <w:p w14:paraId="15755AA8" w14:textId="25533895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lastRenderedPageBreak/>
        <w:t xml:space="preserve">13. В случае наложения зон ПГД от нескольких краевых частей угольного пласта и (или) целиков на одном участке отрабатываемого угольного </w:t>
      </w:r>
      <w:r w:rsidR="00D01CD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пласта зону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ПГД на этом участке </w:t>
      </w:r>
      <w:r w:rsidR="00D01CD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строит</w:t>
      </w:r>
      <w:r w:rsidR="00D01CD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методом наложения зон ПГД, построенных для каждой краевой части и (или) целика.</w:t>
      </w:r>
    </w:p>
    <w:p w14:paraId="68177631" w14:textId="349D060F" w:rsidP="00495823" w:rsidR="00FC394E" w:rsidRDefault="00B8754E" w:rsidRPr="0049582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14. После построения зон ПГД</w:t>
      </w:r>
      <w:r w:rsidR="006C70EA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в соответствии </w:t>
      </w:r>
      <w:r w:rsidR="00FD7E13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с таблицей 5 устанавлива</w:t>
      </w:r>
      <w:r w:rsidR="00E37507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ть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степень влияния зон ПГД и выбира</w:t>
      </w:r>
      <w:r w:rsidR="00E37507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ть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меры, обеспечивающие безопасное ведение горных работ на участках угольного пласта в границах этих зон.</w:t>
      </w:r>
    </w:p>
    <w:p w14:paraId="3AF488AC" w14:textId="77777777" w:rsidP="003360DD" w:rsidR="003360DD" w:rsidRDefault="00B8754E" w:rsidRPr="002225E0">
      <w:pPr>
        <w:spacing w:after="0" w:before="240" w:line="360" w:lineRule="auto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ahoma" w:hAnsi="Times New Roman"/>
          <w:bCs/>
          <w:kern w:val="28"/>
          <w:sz w:val="28"/>
          <w:szCs w:val="28"/>
        </w:rPr>
        <w:t>Таблица 5</w:t>
      </w:r>
    </w:p>
    <w:tbl>
      <w:tblPr>
        <w:tblW w:type="dxa" w:w="9493"/>
        <w:jc w:val="center"/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1215"/>
        <w:gridCol w:w="3206"/>
        <w:gridCol w:w="5072"/>
      </w:tblGrid>
      <w:tr w14:paraId="3A2ECF24" w14:textId="77777777" w:rsidR="002C17AE" w:rsidRPr="002225E0" w:rsidTr="003360DD">
        <w:trPr>
          <w:trHeight w:val="1022"/>
          <w:jc w:val="center"/>
        </w:trPr>
        <w:tc>
          <w:tcPr>
            <w:tcW w:type="dxa" w:w="1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22C0EEB" w14:textId="77777777" w:rsidP="003360DD" w:rsidR="003360DD" w:rsidRDefault="00B8754E" w:rsidRPr="002225E0">
            <w:pPr>
              <w:spacing w:after="0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Степень влияния зоны ПГД</w:t>
            </w:r>
          </w:p>
        </w:tc>
        <w:tc>
          <w:tcPr>
            <w:tcW w:type="dxa" w:w="32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F451E71" w14:textId="77777777" w:rsidP="003360DD" w:rsidR="003360DD" w:rsidRDefault="00B8754E" w:rsidRPr="002225E0">
            <w:pPr>
              <w:spacing w:after="0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Горно-геологические условия залегания угольных пластов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br/>
              <w:t xml:space="preserve"> в зоне ПГД</w:t>
            </w:r>
          </w:p>
        </w:tc>
        <w:tc>
          <w:tcPr>
            <w:tcW w:type="dxa" w:w="507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9ADC36C" w14:textId="77777777" w:rsidP="003360DD" w:rsidR="003360DD" w:rsidRDefault="00B8754E" w:rsidRPr="002225E0">
            <w:pPr>
              <w:spacing w:after="0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Меры, обеспечивающие безопасное ведение горных работ на участках угольного пласта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br/>
              <w:t xml:space="preserve"> в границах этих зон</w:t>
            </w:r>
          </w:p>
        </w:tc>
      </w:tr>
      <w:tr w14:paraId="5CF249BD" w14:textId="77777777" w:rsidR="002C17AE" w:rsidRPr="002225E0" w:rsidTr="003360DD">
        <w:trPr>
          <w:trHeight w:val="430"/>
          <w:jc w:val="center"/>
        </w:trPr>
        <w:tc>
          <w:tcPr>
            <w:tcW w:type="dxa" w:w="1215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30CD67C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ahoma" w:hAnsi="Times New Roman"/>
                <w:bCs/>
                <w:kern w:val="28"/>
                <w:sz w:val="24"/>
                <w:szCs w:val="24"/>
                <w:lang w:val="en-US"/>
              </w:rPr>
              <w:t>I</w:t>
            </w:r>
          </w:p>
        </w:tc>
        <w:tc>
          <w:tcPr>
            <w:tcW w:type="dxa" w:w="32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3140780" w14:textId="77777777" w:rsidP="003360DD" w:rsidR="003360DD" w:rsidRDefault="00B8754E" w:rsidRPr="002225E0">
            <w:pPr>
              <w:spacing w:after="0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lang w:eastAsia="en-US"/>
              </w:rPr>
              <w:t xml:space="preserve">На участках угольного пласта, на котором зоны ПГД не осложнены геологическими нарушениями при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0,5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lang w:eastAsia="en-US"/>
              </w:rPr>
              <w:t xml:space="preserve">или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2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0,5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lang w:eastAsia="en-US"/>
              </w:rPr>
              <w:t>.</w:t>
            </w:r>
          </w:p>
        </w:tc>
        <w:tc>
          <w:tcPr>
            <w:tcW w:type="dxa" w:w="5072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4270A625" w14:textId="77777777" w:rsidP="003360DD" w:rsidR="003360DD" w:rsidRDefault="00B8754E" w:rsidRPr="002225E0">
            <w:pPr>
              <w:spacing w:after="0"/>
              <w:ind w:firstLine="557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На склонных к горным ударам угольных пластах: ширина защитной зоны в краевой части пласта принимается равной 1,3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lang w:eastAsia="en-US"/>
              </w:rPr>
              <w:t>n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  <w:p w14:paraId="76A2C1D0" w14:textId="77777777" w:rsidP="003360DD" w:rsidR="003360DD" w:rsidRDefault="00B8754E" w:rsidRPr="002225E0">
            <w:pPr>
              <w:spacing w:after="0"/>
              <w:ind w:firstLine="557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На склонных к внезапным выбросам угольных пластах: меры по предотвращению внезапных выбросов и контроль их эффективности</w:t>
            </w:r>
          </w:p>
        </w:tc>
      </w:tr>
      <w:tr w14:paraId="3D82A83E" w14:textId="77777777" w:rsidR="002C17AE" w:rsidRPr="002225E0" w:rsidTr="003360DD">
        <w:trPr>
          <w:trHeight w:val="2171"/>
          <w:jc w:val="center"/>
        </w:trPr>
        <w:tc>
          <w:tcPr>
            <w:tcW w:type="dxa" w:w="121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603B731" w14:textId="77777777" w:rsidP="003360DD" w:rsidR="003360DD" w:rsidRDefault="003360DD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ahoma" w:hAnsi="Times New Roman"/>
                <w:bCs/>
                <w:kern w:val="28"/>
                <w:sz w:val="24"/>
                <w:szCs w:val="24"/>
              </w:rPr>
            </w:pPr>
          </w:p>
        </w:tc>
        <w:tc>
          <w:tcPr>
            <w:tcW w:type="dxa" w:w="32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6797C357" w14:textId="77777777" w:rsidP="003360DD" w:rsidR="003360DD" w:rsidRDefault="00B8754E" w:rsidRPr="002225E0">
            <w:pPr>
              <w:spacing w:after="0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lang w:eastAsia="en-US"/>
              </w:rPr>
              <w:t xml:space="preserve">На участках угольного пласта, на котором зоны ПГД осложнены геологическими нарушениями при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lang w:eastAsia="en-US"/>
              </w:rPr>
              <w:t xml:space="preserve">или </w:t>
            </w:r>
          </w:p>
          <w:p w14:paraId="442DDA10" w14:textId="77777777" w:rsidP="003360DD" w:rsidR="003360DD" w:rsidRDefault="00B8754E" w:rsidRPr="002225E0">
            <w:pPr>
              <w:spacing w:after="0"/>
              <w:jc w:val="both"/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2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lang w:eastAsia="en-US"/>
              </w:rPr>
              <w:t>.</w:t>
            </w:r>
          </w:p>
        </w:tc>
        <w:tc>
          <w:tcPr>
            <w:tcW w:type="dxa" w:w="5072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2E138283" w14:textId="77777777" w:rsidP="003360DD" w:rsidR="003360DD" w:rsidRDefault="003360DD" w:rsidRPr="002225E0">
            <w:pPr>
              <w:spacing w:after="0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14:paraId="2CE204CE" w14:textId="77777777" w:rsidR="002C17AE" w:rsidRPr="002225E0" w:rsidTr="003360DD">
        <w:trPr>
          <w:trHeight w:val="1071"/>
          <w:jc w:val="center"/>
        </w:trPr>
        <w:tc>
          <w:tcPr>
            <w:tcW w:type="dxa" w:w="1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87D2565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ahoma" w:hAnsi="Times New Roman"/>
                <w:bCs/>
                <w:kern w:val="28"/>
                <w:sz w:val="24"/>
                <w:szCs w:val="24"/>
                <w:lang w:val="en-US"/>
              </w:rPr>
              <w:t>II</w:t>
            </w:r>
          </w:p>
        </w:tc>
        <w:tc>
          <w:tcPr>
            <w:tcW w:type="dxa" w:w="32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5410697C" w14:textId="77777777" w:rsidP="003360DD" w:rsidR="003360DD" w:rsidRDefault="00B8754E" w:rsidRPr="002225E0">
            <w:pPr>
              <w:spacing w:after="0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0,5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vertAlign w:val="subscript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&lt;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vertAlign w:val="subscript"/>
                <w:lang w:eastAsia="en-US" w:val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0,8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>1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 или</w:t>
            </w:r>
          </w:p>
          <w:p w14:paraId="14AB9311" w14:textId="77777777" w:rsidP="003360DD" w:rsidR="003360DD" w:rsidRDefault="00B8754E" w:rsidRPr="002225E0">
            <w:pPr>
              <w:spacing w:after="0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0,5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 w:val="en-US"/>
              </w:rPr>
              <w:t xml:space="preserve">2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&lt;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 w:val="en-US"/>
              </w:rPr>
              <w:t xml:space="preserve">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 w:val="en-US"/>
              </w:rPr>
              <w:t xml:space="preserve">2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 w:val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0,8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 w:val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type="dxa" w:w="507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15359E90" w14:textId="77777777" w:rsidP="003360DD" w:rsidR="003360DD" w:rsidRDefault="00B8754E" w:rsidRPr="002225E0">
            <w:pPr>
              <w:spacing w:after="0"/>
              <w:ind w:firstLine="557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На склонных к горным ударам угольных пластах: ширина защитной зоны в краевой части пласта принимается равной 1,3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lang w:eastAsia="en-US"/>
              </w:rPr>
              <w:t>n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 на участках входа и выхода в зону ПГД.</w:t>
            </w:r>
          </w:p>
          <w:p w14:paraId="4510B44F" w14:textId="77777777" w:rsidP="003360DD" w:rsidR="003360DD" w:rsidRDefault="00B8754E" w:rsidRPr="002225E0">
            <w:pPr>
              <w:spacing w:after="0"/>
              <w:ind w:firstLine="557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На склонных к внезапным выбросам угольных пластах: текущий прогноз внезапных выбросов</w:t>
            </w:r>
          </w:p>
        </w:tc>
      </w:tr>
      <w:tr w14:paraId="7BEDD84C" w14:textId="77777777" w:rsidR="002C17AE" w:rsidRPr="002225E0" w:rsidTr="003360DD">
        <w:trPr>
          <w:trHeight w:val="1071"/>
          <w:jc w:val="center"/>
        </w:trPr>
        <w:tc>
          <w:tcPr>
            <w:tcW w:type="dxa" w:w="1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75DF1EF6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ahoma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ahoma" w:hAnsi="Times New Roman"/>
                <w:bCs/>
                <w:kern w:val="28"/>
                <w:sz w:val="24"/>
                <w:szCs w:val="24"/>
                <w:lang w:val="en-US"/>
              </w:rPr>
              <w:t>III</w:t>
            </w:r>
          </w:p>
        </w:tc>
        <w:tc>
          <w:tcPr>
            <w:tcW w:type="dxa" w:w="32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BB3B231" w14:textId="77777777" w:rsidP="003360DD" w:rsidR="003360DD" w:rsidRDefault="00B8754E" w:rsidRPr="002225E0">
            <w:pPr>
              <w:spacing w:after="0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lang w:eastAsia="en-US"/>
              </w:rPr>
              <w:t xml:space="preserve">На участках угольного пласта, на котором зоны ПГД не осложнены геологическими нарушениями при 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lang w:eastAsia="en-US"/>
              </w:rPr>
              <w:br/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0,8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&lt;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iCs/>
                <w:sz w:val="24"/>
                <w:szCs w:val="24"/>
                <w:shd w:color="auto" w:fill="FFFFFF" w:val="clear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i/>
                <w:iCs/>
                <w:sz w:val="24"/>
                <w:szCs w:val="24"/>
                <w:shd w:color="auto" w:fill="FFFFFF" w:val="clear"/>
                <w:lang w:eastAsia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 xml:space="preserve">1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lang w:eastAsia="en-US"/>
              </w:rPr>
              <w:t xml:space="preserve">или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0,8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 xml:space="preserve">2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&lt;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h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 xml:space="preserve">2 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≤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shd w:color="auto" w:fill="FFFFFF" w:val="clear"/>
                <w:lang w:eastAsia="en-US" w:val="en-US"/>
              </w:rPr>
              <w:t>d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shd w:color="auto" w:fill="FFFFFF" w:val="clear"/>
                <w:lang w:eastAsia="en-US"/>
              </w:rPr>
              <w:t>.</w:t>
            </w:r>
          </w:p>
        </w:tc>
        <w:tc>
          <w:tcPr>
            <w:tcW w:type="dxa" w:w="507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vAlign w:val="center"/>
          </w:tcPr>
          <w:p w14:paraId="07C7A7CB" w14:textId="77777777" w:rsidP="003360DD" w:rsidR="003360DD" w:rsidRDefault="00B8754E" w:rsidRPr="002225E0">
            <w:pPr>
              <w:spacing w:after="0"/>
              <w:ind w:firstLine="557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На склонных к горным ударам угольных пластах: ширина защитной зоны в краевой части пласта принимается равной </w:t>
            </w:r>
            <w:r w:rsidRPr="002225E0">
              <w:rPr>
                <w:rFonts w:ascii="Times New Roman" w:cs="Times New Roman" w:eastAsiaTheme="minorHAnsi" w:hAnsi="Times New Roman"/>
                <w:i/>
                <w:sz w:val="24"/>
                <w:szCs w:val="24"/>
                <w:lang w:eastAsia="en-US"/>
              </w:rPr>
              <w:t>n</w:t>
            </w: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  <w:p w14:paraId="117CCDBF" w14:textId="77777777" w:rsidP="003360DD" w:rsidR="003360DD" w:rsidRDefault="00B8754E" w:rsidRPr="002225E0">
            <w:pPr>
              <w:spacing w:after="0"/>
              <w:ind w:firstLine="557"/>
              <w:jc w:val="both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На склонных к внезапным выбросам угольных пластах: текущий прогноз внезапных выбросов</w:t>
            </w:r>
          </w:p>
        </w:tc>
      </w:tr>
    </w:tbl>
    <w:p w14:paraId="1F97703F" w14:textId="05107900" w:rsidP="00495823" w:rsidR="003360DD" w:rsidRDefault="00B8754E" w:rsidRPr="002225E0">
      <w:pPr>
        <w:autoSpaceDE w:val="0"/>
        <w:autoSpaceDN w:val="0"/>
        <w:adjustRightInd w:val="0"/>
        <w:spacing w:after="0" w:before="240" w:line="360" w:lineRule="auto"/>
        <w:ind w:firstLine="709" w:right="-142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Наиболее опасна в отношении горных ударов ситуация выхода очистного забоя из зоны ПГД. Горные работы планируются так, чтобы переход створов зон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lastRenderedPageBreak/>
        <w:t xml:space="preserve">ПГД осуществлялся в направлении из защищенной зоны в зону ПГД. Случаи ведения горных работ в зонах ПГД и применения мер по предотвращению горных ударов в этих зонах </w:t>
      </w:r>
      <w:r w:rsidR="003A3E2F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рассматриват</w:t>
      </w:r>
      <w:r w:rsidR="003A3E2F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комиссией по ДЯ. </w:t>
      </w:r>
    </w:p>
    <w:p w14:paraId="0FB9E0A7" w14:textId="77777777" w:rsidP="003360DD" w:rsidR="003360DD" w:rsidRDefault="00B875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Участки входа и выхода в зону ПГД рекомендуется определять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  <w:t>в соответствии со схемой, приведенной на рисунке 12 настоящего приложения.</w:t>
      </w:r>
    </w:p>
    <w:p w14:paraId="73B18A97" w14:textId="77777777" w:rsidP="003360DD" w:rsidR="00FB21B9" w:rsidRDefault="00FB21B9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</w:p>
    <w:p w14:paraId="68EC303F" w14:textId="69C09D96" w:rsidP="003360DD" w:rsidR="003360DD" w:rsidRDefault="00A178AC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Arial" w:eastAsia="Times New Roman" w:hAnsi="Times New Roman"/>
          <w:b/>
          <w:bCs/>
          <w:iCs/>
          <w:kern w:val="28"/>
          <w:sz w:val="28"/>
          <w:szCs w:val="28"/>
        </w:rPr>
      </w:pPr>
      <w:r w:rsidRPr="002225E0">
        <w:rPr>
          <w:rFonts w:ascii="Times New Roman" w:cs="Arial" w:eastAsia="Times New Roman" w:hAnsi="Times New Roman"/>
          <w:b/>
          <w:bCs/>
          <w:iCs/>
          <w:noProof/>
          <w:kern w:val="28"/>
          <w:sz w:val="28"/>
          <w:szCs w:val="28"/>
        </w:rPr>
        <w:drawing>
          <wp:inline distB="0" distL="0" distR="0" distT="0" wp14:anchorId="27253E48" wp14:editId="1CE073A1">
            <wp:extent cx="2600325" cy="1582420"/>
            <wp:effectExtent b="0" l="0" r="9525" t="0"/>
            <wp:docPr descr="Рисунок 12 (прил"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2 (прил" id="0" name="Picture 28"/>
                    <pic:cNvPicPr>
                      <a:picLocks noChangeArrowheads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C8F6" w14:textId="77777777" w:rsidP="003360DD" w:rsidR="003360DD" w:rsidRDefault="00B8754E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6"/>
          <w:szCs w:val="26"/>
        </w:rPr>
      </w:pPr>
      <w:r w:rsidRPr="002225E0">
        <w:rPr>
          <w:rFonts w:ascii="Times New Roman" w:cs="Arial" w:eastAsia="Times New Roman" w:hAnsi="Times New Roman"/>
          <w:b/>
          <w:bCs/>
          <w:iCs/>
          <w:kern w:val="28"/>
          <w:sz w:val="28"/>
          <w:szCs w:val="28"/>
        </w:rPr>
        <w:t>Рисунок 12 –</w:t>
      </w:r>
      <w:r w:rsidRPr="002225E0">
        <w:rPr>
          <w:rFonts w:ascii="Times New Roman" w:cs="Arial" w:eastAsia="Times New Roman" w:hAnsi="Times New Roman"/>
          <w:bCs/>
          <w:iCs/>
          <w:kern w:val="28"/>
          <w:sz w:val="28"/>
          <w:szCs w:val="28"/>
        </w:rPr>
        <w:t xml:space="preserve"> Схема определения участков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входа и выхода в зону ПГД</w:t>
      </w:r>
    </w:p>
    <w:p w14:paraId="54416AAB" w14:textId="77777777" w:rsidP="003360DD" w:rsidR="003360DD" w:rsidRDefault="003360DD" w:rsidRPr="00222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Cs/>
          <w:kern w:val="28"/>
          <w:sz w:val="26"/>
          <w:szCs w:val="26"/>
        </w:rPr>
      </w:pPr>
    </w:p>
    <w:p w14:paraId="6CA61223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15. После подработки или надработки зон ПГД их размеры в кровлю пласта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1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м, в почву пласта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d</m:t>
            </m:r>
          </m:e>
          <m:sub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2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м, и ширину зоны опорного давления в этой зоне </w:t>
      </w:r>
      <m:oMath>
        <m:sSup>
          <m:s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pPr>
          <m:e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l</m:t>
            </m:r>
          </m:e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, м, определяют по формулам: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C7CD5B0" w14:textId="77777777" w:rsidR="002C17AE" w:rsidRPr="002225E0" w:rsidTr="003360DD">
        <w:tc>
          <w:tcPr>
            <w:tcW w:type="dxa" w:w="846"/>
          </w:tcPr>
          <w:p w14:paraId="3A12B7C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B206ECE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 xml:space="preserve"> </m:t>
                    </m:r>
                  </m:sub>
                  <m:sup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</w:rPr>
                      <m:t xml:space="preserve"> '</m:t>
                    </m:r>
                  </m:sup>
                </m:sSubSup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эфф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2647D32B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19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  <w:tr w14:paraId="6060AD56" w14:textId="77777777" w:rsidR="002C17AE" w:rsidRPr="002225E0" w:rsidTr="003360DD">
        <w:tc>
          <w:tcPr>
            <w:tcW w:type="dxa" w:w="846"/>
          </w:tcPr>
          <w:p w14:paraId="4C1E9C33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4D5B3382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i/>
                <w:sz w:val="28"/>
                <w:szCs w:val="28"/>
                <w:lang w:eastAsia="en-US"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</w:rPr>
                      <m:t xml:space="preserve"> '</m:t>
                    </m:r>
                  </m:sup>
                </m:sSubSup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эфф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3ED3DA0B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(20)</w:t>
            </w:r>
          </w:p>
        </w:tc>
      </w:tr>
      <w:tr w14:paraId="5EE2FE23" w14:textId="77777777" w:rsidR="002C17AE" w:rsidRPr="002225E0" w:rsidTr="003360DD">
        <w:tc>
          <w:tcPr>
            <w:tcW w:type="dxa" w:w="846"/>
          </w:tcPr>
          <w:p w14:paraId="77E6B82C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9345A75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l</m:t>
                    </m:r>
                  </m:e>
                  <m:sup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</w:rPr>
                      <m:t xml:space="preserve"> '</m:t>
                    </m:r>
                  </m:sup>
                </m:sSup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i/>
                    <w:kern w:val="28"/>
                    <w:sz w:val="28"/>
                    <w:szCs w:val="28"/>
                  </w:rPr>
                  <m:t>l</m:t>
                </m:r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эфф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87F18B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(21)</w:t>
            </w:r>
          </w:p>
        </w:tc>
      </w:tr>
    </w:tbl>
    <w:p w14:paraId="453C7BA0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где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k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эфф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коэффициент эффективности подработки или надработки, доля ед.</w:t>
      </w:r>
    </w:p>
    <w:p w14:paraId="3C5F8D14" w14:textId="4786EF9B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Коэффициент эффективности подработки или надработки </w:t>
      </w:r>
      <w:r w:rsidR="00BF6231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определят</w:t>
      </w:r>
      <w:r w:rsidR="00BF6231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ном</w:t>
      </w:r>
      <w:r w:rsidR="00587F29">
        <w:rPr>
          <w:rFonts w:ascii="Times New Roman" w:cs="Times New Roman" w:eastAsiaTheme="minorHAnsi" w:hAnsi="Times New Roman"/>
          <w:sz w:val="28"/>
          <w:szCs w:val="28"/>
          <w:lang w:eastAsia="en-US"/>
        </w:rPr>
        <w:t>ограмме, приведенной на рисунке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13 настоящего приложения.</w:t>
      </w:r>
    </w:p>
    <w:p w14:paraId="38B41DF2" w14:textId="333B3BA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Коэффициент, учитывающий условия подработки или надработки целика</w:t>
      </w:r>
      <w:r w:rsidR="00FB21B9">
        <w:rPr>
          <w:rFonts w:ascii="Times New Roman" w:cs="Times New Roman" w:eastAsiaTheme="minorHAnsi" w:hAnsi="Times New Roman"/>
          <w:sz w:val="28"/>
          <w:szCs w:val="28"/>
          <w:lang w:eastAsia="en-US"/>
        </w:rPr>
        <w:t>,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6C70EA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определят</w:t>
      </w:r>
      <w:r w:rsidR="006C70EA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формулам:</w:t>
      </w:r>
    </w:p>
    <w:p w14:paraId="70ED930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 xml:space="preserve">a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≤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 w:val="en-US"/>
        </w:rPr>
        <w:t xml:space="preserve">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250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601A411B" w14:textId="77777777" w:rsidR="002C17AE" w:rsidRPr="002225E0" w:rsidTr="003360DD">
        <w:tc>
          <w:tcPr>
            <w:tcW w:type="dxa" w:w="846"/>
          </w:tcPr>
          <w:p w14:paraId="652F0DCC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59312E3D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i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эфф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= min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cs="Times New Roman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cs="Times New Roman" w:eastAsiaTheme="minorHAnsi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Theme="minorHAnsi" w:hAnsi="Times New Roman"/>
                                <w:i/>
                                <w:sz w:val="28"/>
                                <w:szCs w:val="28"/>
                                <w:lang w:eastAsia="en-US" w:val="en-US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Theme="minorHAnsi" w:hAnsi="Times New Roman"/>
                                <w:sz w:val="28"/>
                                <w:szCs w:val="28"/>
                                <w:lang w:eastAsia="en-US" w:val="en-US"/>
                              </w:rPr>
                              <m:t>max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;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1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4EC7BFEA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22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6A40A57D" w14:textId="77777777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 xml:space="preserve">при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 xml:space="preserve">a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&gt;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 xml:space="preserve">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250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576F4CF" w14:textId="77777777" w:rsidR="002C17AE" w:rsidRPr="002225E0" w:rsidTr="003360DD">
        <w:tc>
          <w:tcPr>
            <w:tcW w:type="dxa" w:w="846"/>
          </w:tcPr>
          <w:p w14:paraId="4D198FD7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8B0065E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эфф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= min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cs="Times New Roman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250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cs="Times New Roman" w:eastAsiaTheme="minorHAnsi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Theme="minorHAnsi" w:hAnsi="Times New Roman"/>
                                <w:i/>
                                <w:sz w:val="28"/>
                                <w:szCs w:val="28"/>
                                <w:lang w:eastAsia="en-US" w:val="en-US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Theme="minorHAnsi" w:hAnsi="Times New Roman"/>
                                <w:sz w:val="28"/>
                                <w:szCs w:val="28"/>
                                <w:lang w:eastAsia="en-US" w:val="en-US"/>
                              </w:rPr>
                              <m:t>max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;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1</m:t>
                    </m: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e>
                </m:d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43F1272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23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  <w:tr w14:paraId="7BDEAF17" w14:textId="77777777" w:rsidR="00FB21B9" w:rsidRPr="002225E0" w:rsidTr="003360DD">
        <w:tc>
          <w:tcPr>
            <w:tcW w:type="dxa" w:w="846"/>
          </w:tcPr>
          <w:p w14:paraId="35010DB5" w14:textId="77777777" w:rsidP="003360DD" w:rsidR="00FB21B9" w:rsidRDefault="00FB21B9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477B1FF" w14:textId="77777777" w:rsidP="003360DD" w:rsidR="00FB21B9" w:rsidRDefault="00FB21B9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998"/>
            <w:vAlign w:val="center"/>
          </w:tcPr>
          <w:p w14:paraId="7EF443EC" w14:textId="77777777" w:rsidP="003360DD" w:rsidR="00FB21B9" w:rsidRDefault="00FB21B9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14:paraId="0F9A582F" w14:textId="48B87B40" w:rsidP="003360DD" w:rsidR="003360DD" w:rsidRDefault="00A178AC" w:rsidRPr="002225E0">
      <w:pPr>
        <w:spacing w:after="0" w:line="360" w:lineRule="auto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noProof/>
          <w:sz w:val="28"/>
          <w:szCs w:val="28"/>
        </w:rPr>
        <w:drawing>
          <wp:inline distB="0" distL="0" distR="0" distT="0" wp14:anchorId="5AD30727" wp14:editId="170C7103">
            <wp:extent cx="5202000" cy="4078800"/>
            <wp:effectExtent b="0" l="0" r="0" t="0"/>
            <wp:docPr descr="Рисунок 13 (прил"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3 (прил" id="0" name="Picture 29"/>
                    <pic:cNvPicPr>
                      <a:picLocks noChangeArrowheads="1"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B248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  <w:t>Рисунок 13 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Номограмма для определения коэффициента эффективности подработки или надработки:</w:t>
      </w:r>
    </w:p>
    <w:p w14:paraId="3A053844" w14:textId="77777777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q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эфф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 – коэффициент, учитывающий условия подработки или надработки целика, доля ед.;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m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между пл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мощность пород между защитным и защищенным угольными пластами</w:t>
      </w:r>
    </w:p>
    <w:p w14:paraId="754C66CF" w14:textId="77777777" w:rsidP="003360DD" w:rsidR="003360DD" w:rsidRDefault="003360DD" w:rsidRPr="002225E0">
      <w:pPr>
        <w:spacing w:after="0" w:line="240" w:lineRule="auto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0F1118CD" w14:textId="75264CDA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hAnsi="Times New Roman"/>
          <w:sz w:val="28"/>
          <w:szCs w:val="28"/>
          <w:lang w:eastAsia="en-US"/>
        </w:rPr>
        <w:t>Схема, поясняющая построение зон ПГД при их подработке, приведена на р</w:t>
      </w:r>
      <w:r w:rsidR="001214C1" w:rsidRPr="002225E0">
        <w:rPr>
          <w:rFonts w:ascii="Times New Roman" w:cs="Times New Roman" w:hAnsi="Times New Roman"/>
          <w:sz w:val="28"/>
          <w:szCs w:val="28"/>
          <w:lang w:eastAsia="en-US"/>
        </w:rPr>
        <w:t>исунке</w:t>
      </w:r>
      <w:r w:rsidR="001214C1" w:rsidRPr="002225E0">
        <w:rPr>
          <w:rFonts w:ascii="Times New Roman" w:cs="Times New Roman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>14 настоящего приложения.</w:t>
      </w:r>
    </w:p>
    <w:p w14:paraId="1DF11EDB" w14:textId="77777777" w:rsidP="003360DD" w:rsidR="003360DD" w:rsidRDefault="003360DD" w:rsidRPr="002225E0">
      <w:pPr>
        <w:spacing w:after="0" w:line="360" w:lineRule="auto"/>
        <w:jc w:val="center"/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</w:pPr>
    </w:p>
    <w:p w14:paraId="46397BBE" w14:textId="423C088D" w:rsidP="003360DD" w:rsidR="003360DD" w:rsidRDefault="00A178AC" w:rsidRPr="002225E0">
      <w:pPr>
        <w:spacing w:after="0" w:line="360" w:lineRule="auto"/>
        <w:jc w:val="center"/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noProof/>
          <w:sz w:val="28"/>
          <w:szCs w:val="28"/>
        </w:rPr>
        <w:lastRenderedPageBreak/>
        <w:drawing>
          <wp:inline distB="0" distL="0" distR="0" distT="0" wp14:anchorId="6CC64971" wp14:editId="5E83B1F2">
            <wp:extent cx="5022000" cy="2494800"/>
            <wp:effectExtent b="1270" l="0" r="7620" t="0"/>
            <wp:docPr descr="Рисунок 14 (прил"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4 (прил" id="0" name="Picture 30"/>
                    <pic:cNvPicPr>
                      <a:picLocks noChangeArrowheads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0D1B" w14:textId="77777777" w:rsidP="003360DD" w:rsidR="003360DD" w:rsidRDefault="00B8754E" w:rsidRPr="002225E0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  <w:t>Рисунок 14 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Схема, </w:t>
      </w:r>
      <w:r w:rsidRPr="002225E0">
        <w:rPr>
          <w:rFonts w:ascii="Times New Roman" w:cs="Times New Roman" w:hAnsi="Times New Roman"/>
          <w:sz w:val="28"/>
          <w:szCs w:val="28"/>
          <w:lang w:eastAsia="en-US"/>
        </w:rPr>
        <w:t>поясняющая построение зон ПГД при их подработке</w:t>
      </w:r>
    </w:p>
    <w:p w14:paraId="047FD958" w14:textId="77777777" w:rsidP="00FB21B9" w:rsidR="002225E0" w:rsidRDefault="002225E0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</w:pPr>
    </w:p>
    <w:p w14:paraId="74FC798E" w14:textId="4A1D7DE4" w:rsidP="003360DD" w:rsidR="003360DD" w:rsidRDefault="003A3E2F" w:rsidRPr="002225E0">
      <w:pPr>
        <w:spacing w:after="120" w:line="240" w:lineRule="auto"/>
        <w:jc w:val="center"/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 xml:space="preserve">РЕКОМЕНДАЦИИ ПРИ </w:t>
      </w:r>
      <w:r w:rsidR="00B8754E"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>ПОСТРОЕНИ</w:t>
      </w:r>
      <w:r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>И</w:t>
      </w:r>
      <w:r w:rsidR="00B8754E"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 xml:space="preserve"> ЗОН ПОВЫШЕННОГО ГОРНОГО ДАВЛЕНИЯ МЕТОДОМ ВЕКТОРОВ</w:t>
      </w:r>
    </w:p>
    <w:p w14:paraId="14D037F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16. При построении зон ПГД м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>етодом векторов вычисляются величины смещений границ зон ПГД на уровне отрабатываемых пластов свиты относительно проекции целиков и краевых частей выработанных пространств, находящихся на ранее отработанных пластах свиты.</w:t>
      </w:r>
    </w:p>
    <w:p w14:paraId="1300EB69" w14:textId="1A4844D7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Построение зон ПГД способом векторов </w:t>
      </w:r>
      <w:r w:rsidR="003A3E2F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осуществлят</w:t>
      </w:r>
      <w:r w:rsidR="003A3E2F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FD7E13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следующем порядке:</w:t>
      </w:r>
    </w:p>
    <w:p w14:paraId="2553D058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на плане горных работ по отрабатываемому угольному пласту строятся проекции целиков и краевых частей выработанных пространств, находящихся на ранее отработанных пластах свиты; </w:t>
      </w:r>
    </w:p>
    <w:p w14:paraId="1B6C9876" w14:textId="3455DD65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на построенные проекции наносятся точки, в которых будут рассчитываться векторы смещений границ зон ПГД. Точки наносятся на линейных участках</w:t>
      </w:r>
      <w:r w:rsidR="00FB21B9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проекций не реже чем через 100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м, в угловых точках </w:t>
      </w:r>
      <w:r w:rsidR="00FB21B9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 в точках перегиба;</w:t>
      </w:r>
    </w:p>
    <w:p w14:paraId="3021AE33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для каждой точки определяются </w:t>
      </w:r>
      <w:r w:rsidRPr="002225E0">
        <w:rPr>
          <w:rFonts w:ascii="Times New Roman" w:cs="Times New Roman" w:eastAsiaTheme="minorHAnsi" w:hAnsi="Times New Roman"/>
          <w:i/>
          <w:iCs/>
          <w:sz w:val="28"/>
          <w:szCs w:val="28"/>
          <w:lang w:eastAsia="en-US"/>
        </w:rPr>
        <w:t>a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Н,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</w:rPr>
        <w:t>уг.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пл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,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Theme="minorHAnsi" w:hAnsi="Times New Roman"/>
          <w:i/>
          <w:noProof/>
          <w:sz w:val="28"/>
          <w:szCs w:val="28"/>
          <w:lang w:eastAsia="en-US"/>
        </w:rPr>
        <w:t>α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m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между пл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;</w:t>
      </w:r>
    </w:p>
    <w:p w14:paraId="1724B15F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для каждой точки по таблице 3 определяются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;</w:t>
      </w:r>
    </w:p>
    <w:p w14:paraId="75B550FE" w14:textId="77777777" w:rsidP="003360DD" w:rsidR="003360DD" w:rsidRDefault="00B8754E" w:rsidRPr="002225E0">
      <w:pPr>
        <w:shd w:color="auto" w:fill="FFFFFF" w:val="clear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по формулам (24) – (31) рассчитываются и наносятся на планы горных работ векторы смещения границ зон ПГД. Линия, соединяющая векторы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>смещений зон ПГД на планах горных работ, является зоной ПГД на отрабатываемом пласте.</w:t>
      </w:r>
    </w:p>
    <w:p w14:paraId="47F1050D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При диагональном расположении целиков или краевых частей выработанного пространства относительно линии простирания угольного пласта при построении зон ПГД методом векторов угол наклона отрабатываемого пласта принимается равным углу падения пласта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  <w:t>в плоскости перпендикулярной направлению оси целика.</w:t>
      </w:r>
    </w:p>
    <w:p w14:paraId="045BA96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Схема, поясняющая построение зон ПГД методом векторов, приведена на рисунке 15 настоящего приложения.</w:t>
      </w:r>
    </w:p>
    <w:p w14:paraId="4B7E9A8D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</w:pPr>
    </w:p>
    <w:p w14:paraId="52FBEDA9" w14:textId="06A6C272" w:rsidP="003360DD" w:rsidR="003360DD" w:rsidRDefault="00A178AC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noProof/>
          <w:sz w:val="28"/>
          <w:szCs w:val="28"/>
        </w:rPr>
        <w:drawing>
          <wp:inline distB="0" distL="0" distR="0" distT="0" wp14:anchorId="0DFC71EF" wp14:editId="02BC2366">
            <wp:extent cx="5486400" cy="4222115"/>
            <wp:effectExtent b="6985" l="0" r="0" t="0"/>
            <wp:docPr descr="Рисунок 15 (прил"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5 (прил" id="0" name="Picture 31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4F74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8"/>
          <w:szCs w:val="28"/>
          <w:lang w:eastAsia="en-US"/>
        </w:rPr>
        <w:t>Рисунок 15 –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Схема, поясняющая построение зон ПГД методом векторов:</w:t>
      </w:r>
    </w:p>
    <w:p w14:paraId="1CC9CD90" w14:textId="37E97D20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– угольные пласты в кровле защитного пласта;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3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4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3335D2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–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угольные пласты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  <w:t>в почве защитного пласта</w:t>
      </w:r>
    </w:p>
    <w:p w14:paraId="04DFDE8A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1B6903B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Величины векторов смещений границ зон ПГД на уровне пластов, залегающих в кровле </w:t>
      </w:r>
      <w:r w:rsidRPr="002225E0">
        <w:rPr>
          <w:rFonts w:ascii="Times New Roman" w:cs="Times New Roman" w:eastAsiaTheme="minorHAnsi" w:hAnsi="Times New Roman"/>
          <w:i/>
          <w:noProof/>
          <w:sz w:val="28"/>
          <w:szCs w:val="28"/>
          <w:lang w:eastAsia="en-US" w:val="en-US"/>
        </w:rPr>
        <w:t>G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vertAlign w:val="subscript"/>
          <w:lang w:eastAsia="en-US" w:val="en-US"/>
        </w:rPr>
        <w:t>kn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lang w:eastAsia="en-US"/>
        </w:rPr>
        <w:t xml:space="preserve">, м, </w:t>
      </w:r>
      <w:r w:rsidRPr="002225E0">
        <w:rPr>
          <w:rFonts w:ascii="Times New Roman" w:cs="Times New Roman" w:eastAsiaTheme="minorHAnsi" w:hAnsi="Times New Roman"/>
          <w:i/>
          <w:noProof/>
          <w:sz w:val="28"/>
          <w:szCs w:val="28"/>
          <w:lang w:eastAsia="en-US" w:val="en-US"/>
        </w:rPr>
        <w:t>G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vertAlign w:val="subscript"/>
          <w:lang w:eastAsia="en-US" w:val="en-US"/>
        </w:rPr>
        <w:t>kv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lang w:eastAsia="en-US"/>
        </w:rPr>
        <w:t xml:space="preserve">, м, и в почве </w:t>
      </w:r>
      <w:r w:rsidRPr="002225E0">
        <w:rPr>
          <w:rFonts w:ascii="Times New Roman" w:cs="Times New Roman" w:eastAsiaTheme="minorHAnsi" w:hAnsi="Times New Roman"/>
          <w:i/>
          <w:noProof/>
          <w:sz w:val="28"/>
          <w:szCs w:val="28"/>
          <w:lang w:eastAsia="en-US"/>
        </w:rPr>
        <w:t>G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vertAlign w:val="subscript"/>
          <w:lang w:eastAsia="en-US"/>
        </w:rPr>
        <w:t>pn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lang w:eastAsia="en-US"/>
        </w:rPr>
        <w:t xml:space="preserve">, м, </w:t>
      </w:r>
      <w:r w:rsidRPr="002225E0">
        <w:rPr>
          <w:rFonts w:ascii="Times New Roman" w:cs="Times New Roman" w:eastAsiaTheme="minorHAnsi" w:hAnsi="Times New Roman"/>
          <w:i/>
          <w:noProof/>
          <w:sz w:val="28"/>
          <w:szCs w:val="28"/>
          <w:lang w:eastAsia="en-US"/>
        </w:rPr>
        <w:t>G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vertAlign w:val="subscript"/>
          <w:lang w:eastAsia="en-US"/>
        </w:rPr>
        <w:t>pv</w:t>
      </w:r>
      <w:r w:rsidRPr="002225E0">
        <w:rPr>
          <w:rFonts w:ascii="Times New Roman" w:cs="Times New Roman" w:eastAsiaTheme="minorHAnsi" w:hAnsi="Times New Roman"/>
          <w:noProof/>
          <w:sz w:val="28"/>
          <w:szCs w:val="28"/>
          <w:lang w:eastAsia="en-US"/>
        </w:rPr>
        <w:t>, м, защитного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пласта определяются по формулам, приведенным в таблице 6 настоящего приложения. </w:t>
      </w:r>
    </w:p>
    <w:p w14:paraId="3900300B" w14:textId="77777777" w:rsidP="003360DD" w:rsidR="003360DD" w:rsidRDefault="00B8754E" w:rsidRPr="002225E0">
      <w:pPr>
        <w:spacing w:after="0" w:before="240" w:line="360" w:lineRule="auto"/>
        <w:ind w:firstLine="567" w:left="-567" w:right="-142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>Таблица 6</w:t>
      </w:r>
    </w:p>
    <w:tbl>
      <w:tblPr>
        <w:tblW w:type="dxa" w:w="9493"/>
        <w:tblInd w:type="dxa" w:w="1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2704"/>
        <w:gridCol w:w="6789"/>
      </w:tblGrid>
      <w:tr w14:paraId="7270F94A" w14:textId="77777777" w:rsidR="002C17AE" w:rsidRPr="002225E0" w:rsidTr="003360DD">
        <w:trPr>
          <w:trHeight w:val="840"/>
        </w:trPr>
        <w:tc>
          <w:tcPr>
            <w:tcW w:type="dxa" w:w="2704"/>
            <w:shd w:color="auto" w:fill="FFFFFF" w:val="clear"/>
            <w:vAlign w:val="center"/>
          </w:tcPr>
          <w:p w14:paraId="573FF71A" w14:textId="77777777" w:rsidP="003360DD" w:rsidR="003360DD" w:rsidRDefault="00B8754E" w:rsidRPr="002225E0">
            <w:pPr>
              <w:spacing w:after="0"/>
              <w:ind w:right="132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 xml:space="preserve">Условия залегания угольных пластов </w:t>
            </w:r>
          </w:p>
        </w:tc>
        <w:tc>
          <w:tcPr>
            <w:tcW w:type="dxa" w:w="6789"/>
            <w:shd w:color="auto" w:fill="FFFFFF" w:val="clear"/>
            <w:vAlign w:val="center"/>
          </w:tcPr>
          <w:p w14:paraId="4BF789DE" w14:textId="77777777" w:rsidP="003360DD" w:rsidR="003360DD" w:rsidRDefault="00B8754E" w:rsidRPr="002225E0">
            <w:pPr>
              <w:spacing w:after="0"/>
              <w:ind w:right="132"/>
              <w:jc w:val="center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  <w:r w:rsidRPr="002225E0"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  <w:t>Формулы для построения границ зоны ПГД методом векторов</w:t>
            </w:r>
          </w:p>
        </w:tc>
      </w:tr>
      <w:tr w14:paraId="0DB7D148" w14:textId="77777777" w:rsidR="002C17AE" w:rsidRPr="002225E0" w:rsidTr="003360DD">
        <w:trPr>
          <w:trHeight w:val="293"/>
        </w:trPr>
        <w:tc>
          <w:tcPr>
            <w:tcW w:type="dxa" w:w="9493"/>
            <w:gridSpan w:val="2"/>
            <w:shd w:color="auto" w:fill="FFFFFF" w:val="clear"/>
            <w:vAlign w:val="center"/>
          </w:tcPr>
          <w:p w14:paraId="73187E72" w14:textId="77777777" w:rsidP="003360DD" w:rsidR="003360DD" w:rsidRDefault="00B8754E" w:rsidRPr="002225E0">
            <w:pPr>
              <w:spacing w:after="0"/>
              <w:ind w:hanging="2" w:left="2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t>Формулы для построения границы зоны ПГД в почву пласта</w:t>
            </w:r>
          </w:p>
        </w:tc>
      </w:tr>
      <w:tr w14:paraId="586C7C22" w14:textId="77777777" w:rsidR="002C17AE" w:rsidRPr="002225E0" w:rsidTr="003360DD">
        <w:trPr>
          <w:trHeight w:val="567"/>
        </w:trPr>
        <w:tc>
          <w:tcPr>
            <w:tcW w:type="dxa" w:w="2704"/>
            <w:vMerge w:val="restart"/>
            <w:shd w:color="auto" w:fill="FFFFFF" w:val="clear"/>
            <w:vAlign w:val="center"/>
          </w:tcPr>
          <w:p w14:paraId="5FE45FFE" w14:textId="77777777" w:rsidP="003360DD" w:rsidR="003360DD" w:rsidRDefault="00B8754E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h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  <w:vertAlign w:val="subscript"/>
              </w:rPr>
              <w:t xml:space="preserve">2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t>≤ 0,5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d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78BF148E" w14:textId="77777777" w:rsidR="002C17AE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57436CE3" w14:textId="77777777" w:rsidP="003360DD" w:rsidR="003360DD" w:rsidRDefault="003360DD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type="dxa" w:w="4895"/>
                </w:tcPr>
                <w:p w14:paraId="50B52398" w14:textId="77777777" w:rsidP="003360DD" w:rsidR="003360DD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pn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 +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502363F9" w14:textId="77777777" w:rsidP="00FD7E13" w:rsidR="003360DD" w:rsidRDefault="00B8754E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  <w:t>(24)</w:t>
                  </w:r>
                </w:p>
              </w:tc>
            </w:tr>
          </w:tbl>
          <w:p w14:paraId="55848844" w14:textId="77777777" w:rsidP="003360DD" w:rsidR="003360DD" w:rsidRDefault="003360DD" w:rsidRPr="002225E0">
            <w:pPr>
              <w:spacing w:after="0"/>
              <w:ind w:right="133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</w:p>
        </w:tc>
      </w:tr>
      <w:tr w14:paraId="2284EDF8" w14:textId="77777777" w:rsidR="002C17AE" w:rsidRPr="002225E0" w:rsidTr="003360DD">
        <w:trPr>
          <w:trHeight w:val="56"/>
        </w:trPr>
        <w:tc>
          <w:tcPr>
            <w:tcW w:type="dxa" w:w="2704"/>
            <w:vMerge/>
            <w:shd w:color="auto" w:fill="FFFFFF" w:val="clear"/>
            <w:vAlign w:val="center"/>
          </w:tcPr>
          <w:p w14:paraId="54E2FF9D" w14:textId="77777777" w:rsidP="003360DD" w:rsidR="003360DD" w:rsidRDefault="003360DD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</w:rPr>
            </w:pP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367B87B7" w14:textId="77777777" w:rsidR="002C17AE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23750D04" w14:textId="77777777" w:rsidP="003360DD" w:rsidR="003360DD" w:rsidRDefault="003360DD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type="dxa" w:w="4895"/>
                </w:tcPr>
                <w:p w14:paraId="5C812A45" w14:textId="77777777" w:rsidP="003360DD" w:rsidR="003360DD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pv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w:rPr>
                                  <w:rFonts w:ascii="Cambria Math" w:cs="Times New Roman" w:eastAsia="Times New Roman" w:hAnsi="Cambria Math"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 –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w:rPr>
                                  <w:rFonts w:ascii="Cambria Math" w:cs="Times New Roman" w:eastAsia="Times New Roman" w:hAnsi="Cambria Math"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623F6E68" w14:textId="77777777" w:rsidP="00FD7E13" w:rsidR="003360DD" w:rsidRDefault="00B8754E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  <w:t>(25)</w:t>
                  </w:r>
                </w:p>
              </w:tc>
            </w:tr>
          </w:tbl>
          <w:p w14:paraId="3C123B97" w14:textId="77777777" w:rsidP="003360DD" w:rsidR="003360DD" w:rsidRDefault="003360DD" w:rsidRPr="002225E0">
            <w:pPr>
              <w:spacing w:after="0"/>
              <w:ind w:firstLine="567" w:left="-567" w:right="133"/>
              <w:jc w:val="right"/>
              <w:rPr>
                <w:rFonts w:ascii="Times New Roman" w:cs="Times New Roman" w:eastAsia="Times New Roman" w:hAnsi="Times New Roman"/>
                <w:bCs/>
                <w:kern w:val="28"/>
                <w:position w:val="-30"/>
                <w:sz w:val="24"/>
                <w:szCs w:val="24"/>
              </w:rPr>
            </w:pPr>
          </w:p>
        </w:tc>
      </w:tr>
      <w:tr w14:paraId="39172818" w14:textId="77777777" w:rsidR="001214C1" w:rsidRPr="002225E0" w:rsidTr="003360DD">
        <w:trPr>
          <w:trHeight w:val="1081"/>
        </w:trPr>
        <w:tc>
          <w:tcPr>
            <w:tcW w:type="dxa" w:w="2704"/>
            <w:vMerge w:val="restart"/>
            <w:shd w:color="auto" w:fill="FFFFFF" w:val="clear"/>
            <w:vAlign w:val="center"/>
          </w:tcPr>
          <w:p w14:paraId="0C746784" w14:textId="77777777" w:rsidP="001214C1" w:rsidR="001214C1" w:rsidRDefault="001214C1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t>0,5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d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</w:rPr>
              <w:t xml:space="preserve">2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t xml:space="preserve">≤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h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</w:rPr>
              <w:t xml:space="preserve">2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t xml:space="preserve">≤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d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1CC32D60" w14:textId="77777777" w:rsidR="001214C1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68B3E707" w14:textId="77777777" w:rsidP="001214C1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type="dxa" w:w="4895"/>
                </w:tcPr>
                <w:p w14:paraId="58B2DA99" w14:textId="77777777" w:rsidP="001214C1" w:rsidR="001214C1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pn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 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 +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den>
                      </m:f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 – </m:t>
                      </m:r>
                      <m:d>
                        <m:d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 – 0,5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i/>
                          <w:kern w:val="28"/>
                          <w:sz w:val="24"/>
                          <w:szCs w:val="24"/>
                          <w:lang w:val="en-US"/>
                        </w:rPr>
                        <m:t>α</m:t>
                      </m:r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6078FE5D" w14:textId="77777777" w:rsidP="00FD7E13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  <w:t>(26)</w:t>
                  </w:r>
                </w:p>
              </w:tc>
            </w:tr>
          </w:tbl>
          <w:p w14:paraId="06B06B75" w14:textId="77777777" w:rsidP="001214C1" w:rsidR="001214C1" w:rsidRDefault="001214C1" w:rsidRPr="002225E0">
            <w:pPr>
              <w:spacing w:after="0"/>
              <w:ind w:firstLine="567" w:left="-567" w:right="133"/>
              <w:jc w:val="right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14:paraId="2A62EE69" w14:textId="77777777" w:rsidR="001214C1" w:rsidRPr="002225E0" w:rsidTr="003360DD">
        <w:trPr>
          <w:trHeight w:val="1097"/>
        </w:trPr>
        <w:tc>
          <w:tcPr>
            <w:tcW w:type="dxa" w:w="2704"/>
            <w:vMerge/>
            <w:shd w:color="auto" w:fill="FFFFFF" w:val="clear"/>
            <w:vAlign w:val="center"/>
          </w:tcPr>
          <w:p w14:paraId="4869EA39" w14:textId="77777777" w:rsidP="001214C1" w:rsidR="001214C1" w:rsidRDefault="001214C1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3F120001" w14:textId="77777777" w:rsidR="001214C1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224B6DD1" w14:textId="77777777" w:rsidP="001214C1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type="dxa" w:w="4895"/>
                </w:tcPr>
                <w:p w14:paraId="42C0ADFD" w14:textId="77777777" w:rsidP="001214C1" w:rsidR="001214C1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pv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</w:rPr>
                        <m:t xml:space="preserve"> 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 xml:space="preserve"> +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</m:den>
                      </m:f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</w:rPr>
                        <m:t xml:space="preserve"> + </m:t>
                      </m:r>
                      <m:d>
                        <m:d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 xml:space="preserve"> – 0,5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i/>
                          <w:kern w:val="28"/>
                          <w:sz w:val="24"/>
                          <w:szCs w:val="24"/>
                          <w:lang w:val="en-US"/>
                        </w:rPr>
                        <m:t>α</m:t>
                      </m:r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74DF8C30" w14:textId="77777777" w:rsidP="00FD7E13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  <w:t>(27)</w:t>
                  </w:r>
                </w:p>
              </w:tc>
            </w:tr>
          </w:tbl>
          <w:p w14:paraId="3096F5DD" w14:textId="77777777" w:rsidP="001214C1" w:rsidR="001214C1" w:rsidRDefault="001214C1" w:rsidRPr="002225E0">
            <w:pPr>
              <w:spacing w:after="0"/>
              <w:ind w:firstLine="567" w:left="-567" w:right="133"/>
              <w:jc w:val="right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14:paraId="1501A0A3" w14:textId="77777777" w:rsidR="001214C1" w:rsidRPr="002225E0" w:rsidTr="003360DD">
        <w:trPr>
          <w:trHeight w:val="302"/>
        </w:trPr>
        <w:tc>
          <w:tcPr>
            <w:tcW w:type="dxa" w:w="9493"/>
            <w:gridSpan w:val="2"/>
            <w:shd w:color="auto" w:fill="FFFFFF" w:val="clear"/>
            <w:vAlign w:val="center"/>
          </w:tcPr>
          <w:p w14:paraId="306104CB" w14:textId="77777777" w:rsidP="001214C1" w:rsidR="001214C1" w:rsidRDefault="001214C1" w:rsidRPr="002225E0">
            <w:pPr>
              <w:spacing w:after="0"/>
              <w:ind w:left="-567" w:right="-10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t>Формулы для построения границы зоны ПГД в кровлю пласта</w:t>
            </w:r>
          </w:p>
        </w:tc>
      </w:tr>
      <w:tr w14:paraId="48F5C151" w14:textId="77777777" w:rsidR="001214C1" w:rsidRPr="002225E0" w:rsidTr="003360DD">
        <w:trPr>
          <w:trHeight w:val="1019"/>
        </w:trPr>
        <w:tc>
          <w:tcPr>
            <w:tcW w:type="dxa" w:w="2704"/>
            <w:vMerge w:val="restart"/>
            <w:shd w:color="auto" w:fill="FFFFFF" w:val="clear"/>
            <w:vAlign w:val="center"/>
          </w:tcPr>
          <w:p w14:paraId="7A7C4C3A" w14:textId="77777777" w:rsidP="001214C1" w:rsidR="001214C1" w:rsidRDefault="001214C1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h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</w:rPr>
              <w:t xml:space="preserve">1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  <w:t>≤ 0,5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d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212DE507" w14:textId="77777777" w:rsidR="001214C1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0D85440F" w14:textId="77777777" w:rsidP="001214C1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type="dxa" w:w="4895"/>
                </w:tcPr>
                <w:p w14:paraId="4C90B802" w14:textId="77777777" w:rsidP="001214C1" w:rsidR="001214C1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kn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 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 –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66F00648" w14:textId="77777777" w:rsidP="00FD7E13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  <w:t>(28)</w:t>
                  </w:r>
                </w:p>
              </w:tc>
            </w:tr>
          </w:tbl>
          <w:p w14:paraId="78B81475" w14:textId="77777777" w:rsidP="001214C1" w:rsidR="001214C1" w:rsidRDefault="001214C1" w:rsidRPr="002225E0">
            <w:pPr>
              <w:spacing w:after="0"/>
              <w:ind w:firstLine="567" w:left="-567" w:right="131"/>
              <w:jc w:val="right"/>
              <w:rPr>
                <w:rFonts w:ascii="Times New Roman" w:cs="Times New Roman" w:eastAsiaTheme="minorHAnsi" w:hAnsi="Times New Roman"/>
                <w:sz w:val="24"/>
                <w:szCs w:val="24"/>
                <w:lang w:eastAsia="en-US" w:val="en-US"/>
              </w:rPr>
            </w:pPr>
          </w:p>
        </w:tc>
      </w:tr>
      <w:tr w14:paraId="718BE718" w14:textId="77777777" w:rsidR="001214C1" w:rsidRPr="002225E0" w:rsidTr="003360DD">
        <w:trPr>
          <w:trHeight w:val="1021"/>
        </w:trPr>
        <w:tc>
          <w:tcPr>
            <w:tcW w:type="dxa" w:w="2704"/>
            <w:vMerge/>
            <w:shd w:color="auto" w:fill="FFFFFF" w:val="clear"/>
            <w:vAlign w:val="center"/>
          </w:tcPr>
          <w:p w14:paraId="17062129" w14:textId="77777777" w:rsidP="001214C1" w:rsidR="001214C1" w:rsidRDefault="001214C1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</w:pP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0D2E822A" w14:textId="77777777" w:rsidR="001214C1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6132E87A" w14:textId="77777777" w:rsidP="001214C1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type="dxa" w:w="4895"/>
                </w:tcPr>
                <w:p w14:paraId="790D6E34" w14:textId="77777777" w:rsidP="001214C1" w:rsidR="001214C1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kv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 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+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1349B196" w14:textId="77777777" w:rsidP="00FD7E13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  <w:t>(29)</w:t>
                  </w:r>
                </w:p>
              </w:tc>
            </w:tr>
          </w:tbl>
          <w:p w14:paraId="4C44415A" w14:textId="77777777" w:rsidP="001214C1" w:rsidR="001214C1" w:rsidRDefault="001214C1" w:rsidRPr="002225E0">
            <w:pPr>
              <w:spacing w:after="0"/>
              <w:ind w:firstLine="567" w:left="-567" w:right="131"/>
              <w:jc w:val="right"/>
              <w:rPr>
                <w:rFonts w:ascii="Times New Roman" w:cs="Times New Roman" w:eastAsiaTheme="minorHAnsi" w:hAnsi="Times New Roman"/>
                <w:sz w:val="24"/>
                <w:szCs w:val="24"/>
                <w:lang w:eastAsia="en-US" w:val="en-US"/>
              </w:rPr>
            </w:pPr>
          </w:p>
        </w:tc>
      </w:tr>
      <w:tr w14:paraId="63E84D68" w14:textId="77777777" w:rsidR="001214C1" w:rsidRPr="002225E0" w:rsidTr="003360DD">
        <w:trPr>
          <w:trHeight w:val="1037"/>
        </w:trPr>
        <w:tc>
          <w:tcPr>
            <w:tcW w:type="dxa" w:w="2704"/>
            <w:vMerge w:val="restart"/>
            <w:shd w:color="auto" w:fill="FFFFFF" w:val="clear"/>
            <w:vAlign w:val="center"/>
          </w:tcPr>
          <w:p w14:paraId="1F2D75E9" w14:textId="77777777" w:rsidP="001214C1" w:rsidR="001214C1" w:rsidRDefault="001214C1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  <w:lang w:val="en-US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  <w:lang w:val="en-US"/>
              </w:rPr>
              <w:t>0,5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d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  <w:lang w:val="en-US"/>
              </w:rPr>
              <w:t xml:space="preserve">≤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h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  <w:lang w:val="en-US"/>
              </w:rPr>
              <w:t xml:space="preserve">≤ 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lang w:val="en-US"/>
              </w:rPr>
              <w:t>d</w:t>
            </w:r>
            <w:r w:rsidRPr="002225E0">
              <w:rPr>
                <w:rFonts w:ascii="Times New Roman" w:cs="Times New Roman" w:eastAsia="Times New Roman" w:hAnsi="Times New Roman"/>
                <w:bCs/>
                <w:i/>
                <w:kern w:val="28"/>
                <w:sz w:val="24"/>
                <w:szCs w:val="24"/>
                <w:vertAlign w:val="subscript"/>
                <w:lang w:val="en-US"/>
              </w:rPr>
              <w:t>1</w:t>
            </w:r>
            <w:r w:rsidRPr="002225E0"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  <w:lang w:val="en-US"/>
              </w:rPr>
              <w:t>:</w:t>
            </w: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2093A45F" w14:textId="77777777" w:rsidR="001214C1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2E113E97" w14:textId="77777777" w:rsidP="001214C1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type="dxa" w:w="4895"/>
                </w:tcPr>
                <w:p w14:paraId="669B039D" w14:textId="77777777" w:rsidP="001214C1" w:rsidR="001214C1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kn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 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 –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 xml:space="preserve"> + </m:t>
                      </m:r>
                      <m:d>
                        <m:d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 xml:space="preserve"> – 0,5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i/>
                          <w:kern w:val="28"/>
                          <w:sz w:val="24"/>
                          <w:szCs w:val="24"/>
                          <w:lang w:val="en-US"/>
                        </w:rPr>
                        <m:t>α</m:t>
                      </m:r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63E6994A" w14:textId="77777777" w:rsidP="00FD7E13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  <w:lang w:val="en-US"/>
                    </w:rPr>
                    <w:t>(30)</w:t>
                  </w:r>
                </w:p>
              </w:tc>
            </w:tr>
          </w:tbl>
          <w:p w14:paraId="5B1586FC" w14:textId="77777777" w:rsidP="001214C1" w:rsidR="001214C1" w:rsidRDefault="001214C1" w:rsidRPr="002225E0">
            <w:pPr>
              <w:spacing w:after="0"/>
              <w:ind w:firstLine="567" w:left="-567" w:right="131"/>
              <w:jc w:val="right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14:paraId="32692674" w14:textId="77777777" w:rsidR="001214C1" w:rsidRPr="002225E0" w:rsidTr="003360DD">
        <w:trPr>
          <w:trHeight w:val="1053"/>
        </w:trPr>
        <w:tc>
          <w:tcPr>
            <w:tcW w:type="dxa" w:w="2704"/>
            <w:vMerge/>
            <w:shd w:color="auto" w:fill="FFFFFF" w:val="clear"/>
            <w:vAlign w:val="center"/>
          </w:tcPr>
          <w:p w14:paraId="61EE8325" w14:textId="77777777" w:rsidP="001214C1" w:rsidR="001214C1" w:rsidRDefault="001214C1" w:rsidRPr="002225E0">
            <w:pPr>
              <w:spacing w:after="0"/>
              <w:ind w:firstLine="567" w:left="-567" w:right="-143"/>
              <w:jc w:val="center"/>
              <w:rPr>
                <w:rFonts w:ascii="Times New Roman" w:cs="Times New Roman" w:eastAsia="Times New Roman" w:hAnsi="Times New Roman"/>
                <w:bCs/>
                <w:kern w:val="28"/>
                <w:sz w:val="24"/>
                <w:szCs w:val="24"/>
              </w:rPr>
            </w:pPr>
          </w:p>
        </w:tc>
        <w:tc>
          <w:tcPr>
            <w:tcW w:type="dxa" w:w="6789"/>
            <w:shd w:color="auto" w:fill="FFFFFF" w:val="clear"/>
            <w:vAlign w:val="center"/>
          </w:tcPr>
          <w:tbl>
            <w:tblPr>
              <w:tblW w:type="dxa" w:w="6927"/>
              <w:tblLayout w:type="fixed"/>
              <w:tblCellMar>
                <w:left w:type="dxa" w:w="10"/>
                <w:right w:type="dxa" w:w="10"/>
              </w:tblCellMar>
              <w:tblLook w:firstColumn="1" w:firstRow="1" w:lastColumn="0" w:lastRow="0" w:noHBand="0" w:noVBand="1" w:val="04A0"/>
            </w:tblPr>
            <w:tblGrid>
              <w:gridCol w:w="815"/>
              <w:gridCol w:w="4895"/>
              <w:gridCol w:w="1217"/>
            </w:tblGrid>
            <w:tr w14:paraId="75D98221" w14:textId="77777777" w:rsidR="001214C1" w:rsidRPr="002225E0" w:rsidTr="003360DD">
              <w:trPr>
                <w:trHeight w:val="275"/>
              </w:trPr>
              <w:tc>
                <w:tcPr>
                  <w:tcW w:type="dxa" w:w="815"/>
                </w:tcPr>
                <w:p w14:paraId="1629FFA8" w14:textId="77777777" w:rsidP="001214C1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type="dxa" w:w="4895"/>
                </w:tcPr>
                <w:p w14:paraId="64418202" w14:textId="77777777" w:rsidP="001214C1" w:rsidR="001214C1" w:rsidRDefault="007E50AA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kv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</w:rPr>
                        <m:t xml:space="preserve"> = </m:t>
                      </m:r>
                      <m:sSub>
                        <m:sSub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 xml:space="preserve"> +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  <m:t>α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sin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δ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</w:rPr>
                        <m:t xml:space="preserve"> – </m:t>
                      </m:r>
                      <m:d>
                        <m:dPr>
                          <m:ctrlPr>
                            <w:rPr>
                              <w:rFonts w:ascii="Cambria Math" w:cs="Times New Roman" w:eastAsia="Times New Roman" w:hAnsi="Cambria Math"/>
                              <w:bCs/>
                              <w:i/>
                              <w:kern w:val="28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cs="Times New Roman" w:eastAsia="Times New Roman" w:hAnsi="Times New Roman"/>
                              <w:bCs/>
                              <w:kern w:val="28"/>
                              <w:sz w:val="24"/>
                              <w:szCs w:val="24"/>
                            </w:rPr>
                            <m:t xml:space="preserve"> – 0,5</m:t>
                          </m:r>
                          <m:sSub>
                            <m:sSubPr>
                              <m:ctrlPr>
                                <w:rPr>
                                  <w:rFonts w:ascii="Cambria Math" w:cs="Times New Roman" w:eastAsia="Times New Roman" w:hAnsi="Cambria Math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i/>
                                  <w:kern w:val="28"/>
                                  <w:sz w:val="24"/>
                                  <w:szCs w:val="24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cs="Times New Roman" w:eastAsia="Times New Roman" w:hAnsi="Times New Roman"/>
                                  <w:bCs/>
                                  <w:kern w:val="28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kern w:val="28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m:rPr>
                          <m:nor/>
                        </m:rPr>
                        <w:rPr>
                          <w:rFonts w:ascii="Times New Roman" w:cs="Times New Roman" w:eastAsia="Times New Roman" w:hAnsi="Times New Roman"/>
                          <w:bCs/>
                          <w:i/>
                          <w:kern w:val="28"/>
                          <w:sz w:val="24"/>
                          <w:szCs w:val="24"/>
                          <w:lang w:val="en-US"/>
                        </w:rPr>
                        <m:t>α</m:t>
                      </m:r>
                    </m:oMath>
                  </m:oMathPara>
                </w:p>
              </w:tc>
              <w:tc>
                <w:tcPr>
                  <w:tcW w:type="dxa" w:w="1217"/>
                  <w:vAlign w:val="center"/>
                </w:tcPr>
                <w:p w14:paraId="4025667C" w14:textId="77777777" w:rsidP="00FD7E13" w:rsidR="001214C1" w:rsidRDefault="001214C1" w:rsidRPr="002225E0">
                  <w:pPr>
                    <w:ind w:right="133"/>
                    <w:jc w:val="center"/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</w:pPr>
                  <w:r w:rsidRPr="002225E0">
                    <w:rPr>
                      <w:rFonts w:ascii="Times New Roman" w:cs="Times New Roman" w:eastAsia="Times New Roman" w:hAnsi="Times New Roman"/>
                      <w:bCs/>
                      <w:kern w:val="28"/>
                      <w:sz w:val="24"/>
                      <w:szCs w:val="24"/>
                    </w:rPr>
                    <w:t>(31)</w:t>
                  </w:r>
                </w:p>
              </w:tc>
            </w:tr>
          </w:tbl>
          <w:p w14:paraId="34621916" w14:textId="77777777" w:rsidP="001214C1" w:rsidR="001214C1" w:rsidRDefault="001214C1" w:rsidRPr="002225E0">
            <w:pPr>
              <w:spacing w:after="0"/>
              <w:ind w:firstLine="567" w:left="-567" w:right="131"/>
              <w:jc w:val="right"/>
              <w:rPr>
                <w:rFonts w:ascii="Times New Roman" w:cs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14:paraId="06F4F23B" w14:textId="77777777" w:rsidP="00584BE6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7DFD7CD9" w14:textId="50C6C15C" w:rsidP="003360DD" w:rsidR="003360DD" w:rsidRDefault="006C70EA" w:rsidRPr="002225E0">
      <w:pPr>
        <w:spacing w:after="120" w:line="240" w:lineRule="auto"/>
        <w:ind w:firstLine="851"/>
        <w:jc w:val="center"/>
        <w:rPr>
          <w:rFonts w:ascii="Times New Roman" w:cs="Times New Roman" w:eastAsiaTheme="minorHAnsi" w:hAnsi="Times New Roman"/>
          <w:b/>
          <w:caps/>
          <w:sz w:val="26"/>
          <w:szCs w:val="26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caps/>
          <w:sz w:val="26"/>
          <w:szCs w:val="26"/>
          <w:lang w:eastAsia="en-US"/>
        </w:rPr>
        <w:t xml:space="preserve">РЕКОМЕНДУЕМЫЕ </w:t>
      </w:r>
      <w:r w:rsidR="00B8754E" w:rsidRPr="002225E0">
        <w:rPr>
          <w:rFonts w:ascii="Times New Roman" w:cs="Times New Roman" w:eastAsiaTheme="minorHAnsi" w:hAnsi="Times New Roman"/>
          <w:b/>
          <w:caps/>
          <w:sz w:val="26"/>
          <w:szCs w:val="26"/>
          <w:lang w:eastAsia="en-US"/>
        </w:rPr>
        <w:t>ФОРМУЛЫ ДЛЯ РАСЧЕТА параметров, используемых при построении защищенных зон и зон Повышенного горного давления, которые в настоящем приложении заданы в графическом или табличном виде</w:t>
      </w:r>
    </w:p>
    <w:p w14:paraId="00AB929D" w14:textId="708CD64B" w:rsidP="003360DD" w:rsidR="003360DD" w:rsidRDefault="00B8754E" w:rsidRPr="002225E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17. Критическую мощность защитного угольного пласта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0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</w:t>
      </w:r>
      <w:r w:rsidR="00C44647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рассчитыват</w:t>
      </w:r>
      <w:r w:rsidR="00C44647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 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E49CD28" w14:textId="77777777" w:rsidR="002C17AE" w:rsidRPr="002225E0" w:rsidTr="003360DD">
        <w:tc>
          <w:tcPr>
            <w:tcW w:type="dxa" w:w="846"/>
          </w:tcPr>
          <w:p w14:paraId="5124353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51AC1A4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  <m:t>0,04</m:t>
                </m:r>
                <m:f>
                  <m:f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val="en-US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</w:rPr>
                      <m:t>100</m:t>
                    </m:r>
                  </m:den>
                </m:f>
                <m:d>
                  <m:d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cs="Times New Roman" w:eastAsia="Times New Roman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sz w:val="28"/>
                                <w:szCs w:val="28"/>
                              </w:rPr>
                              <m:t>min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  <m:r>
                      <w:rPr>
                        <w:rFonts w:ascii="Cambria Math" w:cs="Times New Roman" w:eastAsia="Times New Roman" w:hAnsi="Cambria Math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cs="Times New Roman" w:eastAsia="Times New Roman" w:hAnsi="Cambria Math"/>
                        <w:sz w:val="28"/>
                        <w:szCs w:val="28"/>
                      </w:rPr>
                      <m:t>–</m:t>
                    </m:r>
                    <m:r>
                      <w:rPr>
                        <w:rFonts w:ascii="Cambria Math" w:cs="Times New Roman" w:eastAsia="Times New Roman" w:hAnsi="Cambria Math"/>
                        <w:sz w:val="28"/>
                        <w:szCs w:val="28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cs="Times New Roman" w:eastAsia="Times New Roman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sz w:val="28"/>
                            <w:szCs w:val="28"/>
                          </w:rPr>
                          <m:t>H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</w:rPr>
                          <m:t>1000</m:t>
                        </m:r>
                      </m:den>
                    </m:f>
                  </m:e>
                </m:d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E83B88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0505C6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lastRenderedPageBreak/>
        <w:t>Номограмма для графического определения к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ритической мощности защитного угольного пласта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m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0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приведена на рисунке 3 настоящего приложения.</w:t>
      </w:r>
    </w:p>
    <w:p w14:paraId="15F5082D" w14:textId="12A5C4AF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Theme="minorHAnsi" w:hAnsi="Times New Roman"/>
          <w:caps/>
          <w:sz w:val="28"/>
          <w:szCs w:val="28"/>
          <w:lang w:eastAsia="en-US"/>
        </w:rPr>
        <w:t>18. 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Значение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i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</w:rPr>
              <m:t>1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i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</w:rPr>
              <m:t>2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</w:t>
      </w:r>
      <w:r w:rsidR="00180B3D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рассчитыват</w:t>
      </w:r>
      <w:r w:rsidR="00180B3D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формулам: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22"/>
        <w:gridCol w:w="424"/>
        <w:gridCol w:w="7654"/>
        <w:gridCol w:w="214"/>
        <w:gridCol w:w="784"/>
      </w:tblGrid>
      <w:tr w14:paraId="13C65926" w14:textId="77777777" w:rsidR="002C17AE" w:rsidRPr="002225E0" w:rsidTr="003360DD">
        <w:tc>
          <w:tcPr>
            <w:tcW w:type="dxa" w:w="422"/>
          </w:tcPr>
          <w:p w14:paraId="74476163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8292"/>
            <w:gridSpan w:val="3"/>
          </w:tcPr>
          <w:p w14:paraId="71701842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bSup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486</m:t>
                </m:r>
                <m:sSubSup>
                  <m:sSub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 xml:space="preserve">min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выр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</w:rPr>
                      <m:t>пр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bCs/>
                                <w:i/>
                                <w:kern w:val="28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 xml:space="preserve">min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выр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пр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 xml:space="preserve"> 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50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2,6</m:t>
                    </m:r>
                  </m:sup>
                </m:sSup>
                <m:sSup>
                  <m:s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ln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kern w:val="28"/>
                            <w:sz w:val="28"/>
                            <w:szCs w:val="28"/>
                            <w:lang w:val="en-US"/>
                          </w:rPr>
                          <m:t>H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–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4,3</m:t>
                        </m:r>
                        <m:sSup>
                          <m:sSupPr>
                            <m:ctrlPr>
                              <w:rPr>
                                <w:rFonts w:ascii="Cambria Math" w:cs="Times New Roman" w:eastAsia="Times New Roman" w:hAnsi="Cambria Math"/>
                                <w:bCs/>
                                <w:i/>
                                <w:kern w:val="28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cs="Times New Roman" w:eastAsia="Times New Roman" w:hAnsi="Cambria Math"/>
                                    <w:bCs/>
                                    <w:i/>
                                    <w:kern w:val="28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cs="Times New Roman" w:eastAsia="Times New Roman" w:hAnsi="Cambria Math"/>
                                        <w:bCs/>
                                        <w:i/>
                                        <w:kern w:val="28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cs="Times New Roman" w:eastAsia="Times New Roman" w:hAnsi="Times New Roman"/>
                                        <w:i/>
                                        <w:kern w:val="28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cs="Times New Roman" w:eastAsia="Times New Roman" w:hAnsi="Times New Roman"/>
                                        <w:kern w:val="28"/>
                                        <w:sz w:val="28"/>
                                        <w:szCs w:val="28"/>
                                        <w:lang w:val="en-US"/>
                                      </w:rPr>
                                      <m:t xml:space="preserve">min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cs="Times New Roman" w:eastAsia="Times New Roman" w:hAnsi="Times New Roman"/>
                                        <w:kern w:val="28"/>
                                        <w:sz w:val="28"/>
                                        <w:szCs w:val="28"/>
                                      </w:rPr>
                                      <m:t>выр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cs="Times New Roman" w:eastAsia="Times New Roman" w:hAnsi="Times New Roman"/>
                                        <w:kern w:val="28"/>
                                        <w:sz w:val="28"/>
                                        <w:szCs w:val="28"/>
                                        <w:lang w:val="en-US"/>
                                      </w:rPr>
                                      <m:t>.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cs="Times New Roman" w:eastAsia="Times New Roman" w:hAnsi="Times New Roman"/>
                                        <w:kern w:val="28"/>
                                        <w:sz w:val="28"/>
                                        <w:szCs w:val="28"/>
                                      </w:rPr>
                                      <m:t>пр</m:t>
                                    </m:r>
                                  </m:sub>
                                </m:s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cs="Times New Roman" w:eastAsia="Times New Roman" w:hAnsi="Times New Roman"/>
                                    <w:kern w:val="28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cs="Times New Roman" w:eastAsia="Times New Roman" w:hAnsi="Times New Roman"/>
                                    <w:kern w:val="28"/>
                                    <w:sz w:val="28"/>
                                    <w:szCs w:val="28"/>
                                    <w:lang w:val="en-US"/>
                                  </w:rPr>
                                  <m:t>+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cs="Times New Roman" w:eastAsia="Times New Roman" w:hAnsi="Times New Roman"/>
                                    <w:kern w:val="28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cs="Times New Roman" w:eastAsia="Times New Roman" w:hAnsi="Times New Roman"/>
                                    <w:kern w:val="28"/>
                                    <w:sz w:val="28"/>
                                    <w:szCs w:val="28"/>
                                    <w:lang w:val="en-US"/>
                                  </w:rPr>
                                  <m:t>50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0,15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</w:tc>
        <w:tc>
          <w:tcPr>
            <w:tcW w:type="dxa" w:w="784"/>
            <w:vAlign w:val="center"/>
          </w:tcPr>
          <w:p w14:paraId="745FA192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(33)</w:t>
            </w:r>
          </w:p>
        </w:tc>
      </w:tr>
      <w:tr w14:paraId="0C854C6E" w14:textId="77777777" w:rsidR="002C17AE" w:rsidRPr="002225E0" w:rsidTr="003360DD">
        <w:tc>
          <w:tcPr>
            <w:tcW w:type="dxa" w:w="846"/>
            <w:gridSpan w:val="2"/>
          </w:tcPr>
          <w:p w14:paraId="3B56CB11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BB910DD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cs="Times New Roman" w:eastAsia="Times New Roman" w:hAnsi="Cambria Math"/>
                        <w:kern w:val="28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bSup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1,52</m:t>
                        </m:r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bCs/>
                                <w:i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 xml:space="preserve">min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выр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пр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–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25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(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kern w:val="28"/>
                            <w:sz w:val="28"/>
                            <w:szCs w:val="28"/>
                            <w:lang w:val="en-US"/>
                          </w:rPr>
                          <m:t>H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bCs/>
                                <w:i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 xml:space="preserve">min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выр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пр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–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53)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14,3ln</m:t>
                </m:r>
                <m:f>
                  <m:f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kern w:val="28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 xml:space="preserve">min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</w:rPr>
                          <m:t>выр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</w:rPr>
                          <m:t>пр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19</m:t>
                    </m:r>
                  </m:den>
                </m:f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type="dxa" w:w="998"/>
            <w:gridSpan w:val="2"/>
            <w:vAlign w:val="center"/>
          </w:tcPr>
          <w:p w14:paraId="55C89EEA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(34)</w:t>
            </w:r>
          </w:p>
        </w:tc>
      </w:tr>
    </w:tbl>
    <w:p w14:paraId="70D1CE22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где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a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  <w:lang w:val="en-US"/>
        </w:rPr>
        <w:t>min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 xml:space="preserve"> 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– наименьший из размеров выработанного пространства очистной выработки на защитном пласте по падению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a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по простиранию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b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выр.пр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, м.</w:t>
      </w:r>
    </w:p>
    <w:p w14:paraId="3BDDD4B4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Данные для определения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i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</w:rPr>
              <m:t>1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cs="Times New Roman" w:eastAsia="Times New Roman" w:hAnsi="Cambria Math"/>
                <w:bCs/>
                <w:i/>
                <w:kern w:val="28"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Times New Roman" w:cs="Times New Roman" w:eastAsia="Times New Roman" w:hAnsi="Times New Roman"/>
                <w:i/>
                <w:kern w:val="28"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rFonts w:ascii="Times New Roman" w:cs="Times New Roman" w:eastAsia="Times New Roman" w:hAnsi="Times New Roman"/>
                <w:kern w:val="28"/>
                <w:sz w:val="28"/>
                <w:szCs w:val="28"/>
              </w:rPr>
              <m:t>2</m:t>
            </m:r>
          </m:sub>
          <m:sup>
            <m:r>
              <w:rPr>
                <w:rFonts w:ascii="Cambria Math" w:cs="Times New Roman" w:eastAsia="Times New Roman" w:hAnsi="Cambria Math"/>
                <w:kern w:val="28"/>
                <w:sz w:val="28"/>
                <w:szCs w:val="28"/>
              </w:rPr>
              <m:t>'</m:t>
            </m:r>
          </m:sup>
        </m:sSubSup>
        <m:r>
          <w:rPr>
            <w:rFonts w:ascii="Cambria Math" w:cs="Times New Roman" w:eastAsia="Times New Roman" w:hAnsi="Cambria Math"/>
            <w:kern w:val="28"/>
            <w:sz w:val="28"/>
            <w:szCs w:val="28"/>
          </w:rPr>
          <m:t xml:space="preserve"> </m:t>
        </m:r>
      </m:oMath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в табличном виде представлены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br/>
        <w:t>в таблице 1 настоящего приложения.</w:t>
      </w:r>
    </w:p>
    <w:p w14:paraId="4835DC06" w14:textId="49E2B3F4" w:rsidP="003360DD" w:rsidR="003360DD" w:rsidRDefault="00B8754E" w:rsidRPr="002225E0">
      <w:pPr>
        <w:tabs>
          <w:tab w:pos="1306" w:val="left"/>
        </w:tabs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19. 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Углы для построения границ зон восстановления опасных нагрузок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  <w:t xml:space="preserve">в почве защитного пласта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3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4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 </w:t>
      </w:r>
      <w:r w:rsidR="00050E8E"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рассчитыват</w:t>
      </w:r>
      <w:r w:rsidR="00050E8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формулам: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72F79A7B" w14:textId="77777777" w:rsidR="002C17AE" w:rsidRPr="002225E0" w:rsidTr="003360DD">
        <w:tc>
          <w:tcPr>
            <w:tcW w:type="dxa" w:w="846"/>
          </w:tcPr>
          <w:p w14:paraId="5546BBD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5A09234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shd w:color="auto" w:fill="FFFFFF" w:val="clear"/>
                        <w:lang w:eastAsia="en-US" w:val="en-US"/>
                      </w:rPr>
                      <m:t>δ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0,0875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780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0,2875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40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4C1594BB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(35)</w:t>
            </w:r>
          </w:p>
        </w:tc>
      </w:tr>
      <w:tr w14:paraId="31CA2F60" w14:textId="77777777" w:rsidR="002C17AE" w:rsidRPr="002225E0" w:rsidTr="003360DD">
        <w:tc>
          <w:tcPr>
            <w:tcW w:type="dxa" w:w="846"/>
          </w:tcPr>
          <w:p w14:paraId="1FEE44A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2CC070C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shd w:color="auto" w:fill="FFFFFF" w:val="clear"/>
                        <w:lang w:eastAsia="en-US" w:val="en-US"/>
                      </w:rPr>
                      <m:t>δ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0,333</m:t>
                </m:r>
                <m:d>
                  <m:dPr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/>
                      </w:rPr>
                      <m:t>375</m:t>
                    </m:r>
                    <m:r>
                      <m:rPr>
                        <m:nor/>
                      </m:rPr>
                      <w:rPr>
                        <w:rFonts w:ascii="Cambria Math" w:cs="Times New Roman" w:hAnsi="Times New Roman"/>
                        <w:sz w:val="28"/>
                        <w:szCs w:val="28"/>
                        <w:lang w:eastAsia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/>
                  </w:rPr>
                  <m:t>–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0,1666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30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/>
                  </w:rPr>
                  <m:t>–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0,5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80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3837051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(36)</w:t>
            </w:r>
          </w:p>
        </w:tc>
      </w:tr>
      <w:tr w14:paraId="40F80553" w14:textId="77777777" w:rsidR="002C17AE" w:rsidRPr="002225E0" w:rsidTr="003360DD">
        <w:tc>
          <w:tcPr>
            <w:tcW w:type="dxa" w:w="846"/>
          </w:tcPr>
          <w:p w14:paraId="34883351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6825822A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shd w:color="auto" w:fill="FFFFFF" w:val="clear"/>
                        <w:lang w:eastAsia="en-US" w:val="en-US"/>
                      </w:rPr>
                      <m:t>δ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3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0,125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690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0,125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20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/>
                  </w:rPr>
                  <m:t>–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0,125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40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/>
                  </w:rPr>
                  <m:t>–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0,125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70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01FF7A0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(37)</w:t>
            </w:r>
          </w:p>
        </w:tc>
      </w:tr>
      <w:tr w14:paraId="02742B00" w14:textId="77777777" w:rsidR="002C17AE" w:rsidRPr="002225E0" w:rsidTr="003360DD">
        <w:tc>
          <w:tcPr>
            <w:tcW w:type="dxa" w:w="846"/>
          </w:tcPr>
          <w:p w14:paraId="05F12B4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0152EE3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shd w:color="auto" w:fill="FFFFFF" w:val="clear"/>
                        <w:lang w:eastAsia="en-US" w:val="en-US"/>
                      </w:rPr>
                      <m:t>δ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4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0,1667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375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/>
                  </w:rPr>
                  <m:t>–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0,25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20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0,25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30</m:t>
                    </m:r>
                  </m:e>
                </m:d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0,1667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60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7B47EE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38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DA24763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В табличном виде данные для определения у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глов для построения границ зон восстановления опасных нагрузок в почве защитного пласта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3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bCs/>
          <w:i/>
          <w:sz w:val="28"/>
          <w:szCs w:val="28"/>
          <w:shd w:color="auto" w:fill="FFFFFF" w:val="clear"/>
          <w:lang w:eastAsia="en-US" w:val="en-US"/>
        </w:rPr>
        <w:t>δ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vertAlign w:val="subscript"/>
          <w:lang w:eastAsia="en-US"/>
        </w:rPr>
        <w:t>4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shd w:color="auto" w:fill="FFFFFF" w:val="clear"/>
          <w:lang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представлены в таблице 2 настоящего приложения.</w:t>
      </w:r>
    </w:p>
    <w:p w14:paraId="15997723" w14:textId="3F24214C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20. </w:t>
      </w:r>
      <w:r w:rsidRPr="002225E0">
        <w:rPr>
          <w:rFonts w:ascii="Times New Roman" w:cs="Times New Roman" w:eastAsiaTheme="minorHAnsi" w:hAnsi="Times New Roman"/>
          <w:bCs/>
          <w:sz w:val="28"/>
          <w:szCs w:val="28"/>
          <w:lang w:eastAsia="en-US"/>
        </w:rPr>
        <w:t xml:space="preserve">Значения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3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180B3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рассчитыват</w:t>
      </w:r>
      <w:r w:rsidR="00180B3D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формулам: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385680C" w14:textId="77777777" w:rsidR="002C17AE" w:rsidRPr="002225E0" w:rsidTr="003360DD">
        <w:tc>
          <w:tcPr>
            <w:tcW w:type="dxa" w:w="846"/>
          </w:tcPr>
          <w:p w14:paraId="3B7C3FD9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8AA4246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i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150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0,00595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i/>
                    <w:sz w:val="28"/>
                    <w:szCs w:val="28"/>
                    <w:lang w:eastAsia="en-US"/>
                  </w:rPr>
                  <m:t>α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76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26BD3420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39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  <w:tr w14:paraId="00D41327" w14:textId="77777777" w:rsidR="002C17AE" w:rsidRPr="002225E0" w:rsidTr="003360DD">
        <w:tc>
          <w:tcPr>
            <w:tcW w:type="dxa" w:w="846"/>
          </w:tcPr>
          <w:p w14:paraId="6FF5659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446DB13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150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0,00525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i/>
                    <w:sz w:val="28"/>
                    <w:szCs w:val="28"/>
                    <w:lang w:eastAsia="en-US"/>
                  </w:rPr>
                  <m:t>α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176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D4F2891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40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  <w:tr w14:paraId="1CA7558E" w14:textId="77777777" w:rsidR="002C17AE" w:rsidRPr="002225E0" w:rsidTr="003360DD">
        <w:tc>
          <w:tcPr>
            <w:tcW w:type="dxa" w:w="846"/>
          </w:tcPr>
          <w:p w14:paraId="62EF75CA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786B02F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3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150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/>
                  </w:rPr>
                  <m:t>0,00331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i/>
                    <w:sz w:val="28"/>
                    <w:szCs w:val="28"/>
                    <w:lang w:eastAsia="en-US"/>
                  </w:rPr>
                  <m:t>α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454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/>
                      </w:rPr>
                      <m:t>α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2521CC4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5A89E92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lastRenderedPageBreak/>
        <w:t xml:space="preserve">Номограмма для графического определения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,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L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3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приведена на рисунке 4 настоящего приложения.</w:t>
      </w:r>
    </w:p>
    <w:p w14:paraId="77C32CD9" w14:textId="278D4E54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21. Коэффициенты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K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K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 xml:space="preserve">2 </w:t>
      </w:r>
      <w:r w:rsidR="00180B3D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рассчитыват</w:t>
      </w:r>
      <w:r w:rsidR="00180B3D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0D602C73" w14:textId="77777777" w:rsidR="002C17AE" w:rsidRPr="002225E0" w:rsidTr="003360DD">
        <w:tc>
          <w:tcPr>
            <w:tcW w:type="dxa" w:w="846"/>
          </w:tcPr>
          <w:p w14:paraId="159C884E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125DB66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kern w:val="28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cs="Times New Roman" w:eastAsia="Times New Roman" w:hAnsi="Cambria Math"/>
                        <w:bCs/>
                        <w:i/>
                        <w:kern w:val="28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kern w:val="28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kern w:val="28"/>
                    <w:sz w:val="28"/>
                    <w:szCs w:val="28"/>
                    <w:lang w:val="en-US"/>
                  </w:rPr>
                  <m:t>0,64ln</m:t>
                </m:r>
                <m:d>
                  <m:dPr>
                    <m:ctrlPr>
                      <w:rPr>
                        <w:rFonts w:ascii="Cambria Math" w:cs="Times New Roman" w:eastAsia="Times New Roman" w:hAnsi="Cambria Math"/>
                        <w:bCs/>
                        <w:kern w:val="28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cs="Times New Roman" w:eastAsia="Times New Roman" w:hAnsi="Cambria Math"/>
                            <w:bCs/>
                            <w:i/>
                            <w:kern w:val="28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cs="Times New Roman" w:eastAsia="Times New Roman" w:hAnsi="Cambria Math"/>
                                <w:i/>
                                <w:kern w:val="28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i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выр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  <w:lang w:val="en-US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cs="Times New Roman" w:eastAsia="Times New Roman" w:hAnsi="Times New Roman"/>
                                <w:kern w:val="28"/>
                                <w:sz w:val="28"/>
                                <w:szCs w:val="28"/>
                              </w:rPr>
                              <m:t>пр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kern w:val="28"/>
                            <w:sz w:val="28"/>
                            <w:szCs w:val="28"/>
                            <w:lang w:val="en-US"/>
                          </w:rPr>
                          <m:t>30</m:t>
                        </m:r>
                      </m:den>
                    </m:f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kern w:val="28"/>
                        <w:sz w:val="28"/>
                        <w:szCs w:val="28"/>
                        <w:lang w:val="en-US"/>
                      </w:rPr>
                      <m:t>1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bCs/>
                    <w:kern w:val="28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45EA156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D95E0D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Номограмма для графического определения к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оэффициентов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K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1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bCs/>
          <w:i/>
          <w:kern w:val="28"/>
          <w:sz w:val="28"/>
          <w:szCs w:val="28"/>
          <w:lang w:val="en-US"/>
        </w:rPr>
        <w:t>K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приведена на рисунке 9 настоящего приложения.</w:t>
      </w:r>
    </w:p>
    <w:p w14:paraId="39DF6043" w14:textId="4A3DFD2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22. 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Размеры зон ПГД от краевой части в кровлю пласта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в почву пласта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050E8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рассчитыват</w:t>
      </w:r>
      <w:r w:rsidR="00050E8E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формулам: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236"/>
        <w:gridCol w:w="8644"/>
        <w:gridCol w:w="618"/>
      </w:tblGrid>
      <w:tr w14:paraId="11922830" w14:textId="77777777" w:rsidR="002C17AE" w:rsidRPr="002225E0" w:rsidTr="003360DD">
        <w:tc>
          <w:tcPr>
            <w:tcW w:type="dxa" w:w="846"/>
          </w:tcPr>
          <w:p w14:paraId="497CC11B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52090FAF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211</m:t>
                    </m:r>
                    <m:d>
                      <m:dPr>
                        <m:ctrlPr>
                          <w:rPr>
                            <w:rFonts w:ascii="Cambria Math" w:cs="Times New Roman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H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81</m:t>
                        </m:r>
                      </m:e>
                    </m:d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570</m:t>
                    </m:r>
                  </m:den>
                </m:f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33,3</m:t>
                </m:r>
                <m:f>
                  <m:f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i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выр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пр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выр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пр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23</m:t>
                    </m:r>
                  </m:den>
                </m:f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>;</m:t>
                </m:r>
              </m:oMath>
            </m:oMathPara>
          </w:p>
        </w:tc>
        <w:tc>
          <w:tcPr>
            <w:tcW w:type="dxa" w:w="998"/>
            <w:vAlign w:val="center"/>
          </w:tcPr>
          <w:p w14:paraId="40AB9579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(43)</w:t>
            </w:r>
          </w:p>
        </w:tc>
      </w:tr>
      <w:tr w14:paraId="5133C555" w14:textId="77777777" w:rsidR="002C17AE" w:rsidRPr="002225E0" w:rsidTr="003360DD">
        <w:tc>
          <w:tcPr>
            <w:tcW w:type="dxa" w:w="846"/>
          </w:tcPr>
          <w:p w14:paraId="2F1C7C20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2D2A46C" w14:textId="77777777" w:rsidP="003360DD" w:rsidR="003360DD" w:rsidRDefault="007E50AA" w:rsidRPr="002225E0">
            <w:pPr>
              <w:spacing w:line="360" w:lineRule="auto"/>
              <w:ind w:firstLine="851"/>
              <w:jc w:val="right"/>
              <w:rPr>
                <w:rFonts w:ascii="Times New Roman" w:cs="Times New Roman" w:hAnsi="Times New Roman"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= 0,000062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выр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пр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806</m:t>
                    </m:r>
                  </m:e>
                </m:d>
                <m:d>
                  <m:dPr>
                    <m:begChr m:val="|"/>
                    <m:endChr m:val="|"/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600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+ 0,0001</m:t>
                </m:r>
                <m:d>
                  <m:dPr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i/>
                        <w:sz w:val="28"/>
                        <w:szCs w:val="28"/>
                        <w:lang w:eastAsia="en-US" w:val="en-US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2345</m:t>
                    </m:r>
                  </m:e>
                </m:d>
                <m:d>
                  <m:dPr>
                    <m:begChr m:val="|"/>
                    <m:endChr m:val="|"/>
                    <m:ctrlPr>
                      <w:rPr>
                        <w:rFonts w:ascii="Cambria Math" w:cs="Times New Roman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Times New Roman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выр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Theme="minorHAnsi" w:hAnsi="Times New Roman"/>
                            <w:sz w:val="28"/>
                            <w:szCs w:val="28"/>
                            <w:lang w:eastAsia="en-US"/>
                          </w:rPr>
                          <m:t>пр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eastAsiaTheme="minorHAnsi" w:hAnsi="Times New Roman"/>
                        <w:sz w:val="28"/>
                        <w:szCs w:val="28"/>
                        <w:lang w:eastAsia="en-US" w:val="en-US"/>
                      </w:rPr>
                      <m:t xml:space="preserve"> 150</m:t>
                    </m:r>
                  </m:e>
                </m:d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cs="Times New Roman" w:eastAsiaTheme="minorHAnsi" w:hAnsi="Times New Roman"/>
                    <w:sz w:val="28"/>
                    <w:szCs w:val="28"/>
                    <w:lang w:eastAsia="en-US" w:val="en-US"/>
                  </w:rPr>
                  <w:br/>
                </m:r>
              </m:oMath>
              <m:oMath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 w:val="en-US"/>
                  </w:rPr>
                  <m:t>0,000124</m:t>
                </m:r>
                <m:d>
                  <m:dPr>
                    <m:ctrlPr>
                      <w:rPr>
                        <w:rFonts w:ascii="Cambria Math" w:cs="Times New Roman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 w:val="en-US"/>
                      </w:rPr>
                      <m:t>710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i/>
                        <w:sz w:val="28"/>
                        <w:szCs w:val="28"/>
                        <w:lang w:eastAsia="en-US" w:val="en-US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 w:val="en-US"/>
                      </w:rPr>
                      <m:t xml:space="preserve"> + 2323</m:t>
                    </m:r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выр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пр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cs="Times New Roman" w:hAnsi="Times New Roman"/>
                        <w:sz w:val="28"/>
                        <w:szCs w:val="28"/>
                        <w:lang w:eastAsia="en-US" w:val="en-US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sz w:val="28"/>
                        <w:szCs w:val="28"/>
                        <w:lang w:eastAsia="en-US"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cs="Times New Roman" w:hAnsi="Times New Roman"/>
                        <w:i/>
                        <w:sz w:val="28"/>
                        <w:szCs w:val="28"/>
                        <w:lang w:eastAsia="en-US" w:val="en-US"/>
                      </w:rPr>
                      <m:t>H</m:t>
                    </m:r>
                    <m:sSub>
                      <m:sSubPr>
                        <m:ctrlPr>
                          <w:rPr>
                            <w:rFonts w:ascii="Cambria Math" w:cs="Times New Roman" w:hAnsi="Cambria Math"/>
                            <w:i/>
                            <w:sz w:val="28"/>
                            <w:szCs w:val="28"/>
                            <w:lang w:eastAsia="en-US"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i/>
                            <w:sz w:val="28"/>
                            <w:szCs w:val="28"/>
                            <w:lang w:eastAsia="en-US"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выр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hAnsi="Times New Roman"/>
                            <w:sz w:val="28"/>
                            <w:szCs w:val="28"/>
                            <w:lang w:eastAsia="en-US"/>
                          </w:rPr>
                          <m:t>пр</m:t>
                        </m:r>
                      </m:sub>
                    </m:sSub>
                  </m:e>
                </m:d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 w:val="en-US"/>
                  </w:rPr>
                  <m:t xml:space="preserve"> + 52</m:t>
                </m:r>
                <m:r>
                  <m:rPr>
                    <m:nor/>
                  </m:rPr>
                  <w:rPr>
                    <w:rFonts w:ascii="Cambria Math" w:cs="Times New Roman" w:hAnsi="Times New Roman"/>
                    <w:sz w:val="28"/>
                    <w:szCs w:val="28"/>
                    <w:lang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hAnsi="Times New Roman"/>
                    <w:sz w:val="28"/>
                    <w:szCs w:val="28"/>
                    <w:lang w:eastAsia="en-US" w:val="en-US"/>
                  </w:rPr>
                  <m:t>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15FACA68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(44)</w:t>
            </w:r>
          </w:p>
        </w:tc>
      </w:tr>
    </w:tbl>
    <w:p w14:paraId="4A2627A5" w14:textId="77777777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В табличном виде данные для определения р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азмеров зон ПГД от краевой части в кровлю пласта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1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в почву пласта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 w:val="en-US"/>
        </w:rPr>
        <w:t>d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2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приведены в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таблице 3 настоящего приложения.</w:t>
      </w:r>
    </w:p>
    <w:p w14:paraId="34CBAFA5" w14:textId="08C63AA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kern w:val="28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23. При расчете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параметров, используемых при построении защищенных зон и зон ПГД, по ф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ормулам (32) – (44) результаты, полученные по этим формулам, </w:t>
      </w:r>
      <w:r w:rsidR="00050E8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сопоставлят</w:t>
      </w:r>
      <w:r w:rsidR="00050E8E"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 xml:space="preserve"> с результатами, определенными по номограммам или таблицам, приведенным в настоящем приложении. </w:t>
      </w:r>
    </w:p>
    <w:p w14:paraId="051E2A75" w14:textId="77777777" w:rsidR="003360DD" w:rsidRDefault="00B8754E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0FD4EC8D" w14:textId="77777777" w:rsidR="002C17AE" w:rsidRPr="002225E0" w:rsidTr="003360DD">
        <w:tc>
          <w:tcPr>
            <w:tcW w:type="dxa" w:w="4959"/>
            <w:hideMark/>
          </w:tcPr>
          <w:p w14:paraId="714F71FD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8</w:t>
            </w:r>
          </w:p>
        </w:tc>
      </w:tr>
      <w:tr w14:paraId="315B68CD" w14:textId="77777777" w:rsidR="002C17AE" w:rsidRPr="002225E0" w:rsidTr="003360DD">
        <w:tc>
          <w:tcPr>
            <w:tcW w:type="dxa" w:w="4959"/>
            <w:hideMark/>
          </w:tcPr>
          <w:p w14:paraId="76839797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46C6797E" w14:textId="77777777" w:rsidR="002C17AE" w:rsidRPr="002225E0" w:rsidTr="003360DD">
        <w:tc>
          <w:tcPr>
            <w:tcW w:type="dxa" w:w="4959"/>
          </w:tcPr>
          <w:p w14:paraId="1AD05E83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0B6F0A85" w14:textId="77777777" w:rsidR="002C17AE" w:rsidRPr="002225E0" w:rsidTr="003360DD">
        <w:tc>
          <w:tcPr>
            <w:tcW w:type="dxa" w:w="4959"/>
          </w:tcPr>
          <w:p w14:paraId="472FAF90" w14:textId="1283AAA3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3B50F3D4" w14:textId="77777777" w:rsidR="002C17AE" w:rsidRPr="002225E0" w:rsidTr="003360DD">
        <w:tc>
          <w:tcPr>
            <w:tcW w:type="dxa" w:w="4959"/>
          </w:tcPr>
          <w:p w14:paraId="3DF356AD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 xml:space="preserve"> от «___»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_________________ № _____</w:t>
            </w:r>
          </w:p>
        </w:tc>
      </w:tr>
      <w:tr w14:paraId="3C5419AA" w14:textId="77777777" w:rsidR="002C17AE" w:rsidRPr="002225E0" w:rsidTr="003360DD">
        <w:tc>
          <w:tcPr>
            <w:tcW w:type="dxa" w:w="4959"/>
            <w:hideMark/>
          </w:tcPr>
          <w:p w14:paraId="2BA6E2B6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40FEA85D" w14:textId="77777777" w:rsidR="002C17AE" w:rsidRPr="002225E0" w:rsidTr="003360DD">
        <w:tc>
          <w:tcPr>
            <w:tcW w:type="dxa" w:w="4959"/>
          </w:tcPr>
          <w:p w14:paraId="0169556B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048DBE00" w14:textId="77777777" w:rsidP="003360DD" w:rsidR="003360DD" w:rsidRDefault="00B8754E" w:rsidRPr="002225E0">
      <w:pPr>
        <w:widowControl w:val="0"/>
        <w:tabs>
          <w:tab w:pos="1129" w:val="left"/>
        </w:tabs>
        <w:spacing w:after="120" w:line="240" w:lineRule="auto"/>
        <w:ind w:firstLine="851"/>
        <w:jc w:val="center"/>
        <w:rPr>
          <w:rFonts w:ascii="Times New Roman" w:cs="Times New Roman" w:eastAsia="Times New Roman" w:hAnsi="Times New Roman"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  <w:lang w:bidi="ru-RU"/>
        </w:rPr>
        <w:t>РЕКОМЕДУЕМЫЕ ПАРАМЕТРЫ ОХРАННЫХ И ПОДАТЛИВЫХ ЦЕЛИКОВ</w:t>
      </w:r>
    </w:p>
    <w:p w14:paraId="4CBEA625" w14:textId="14E2DE0A" w:rsidP="003360DD" w:rsidR="003360DD" w:rsidRDefault="00050E8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1. Ширину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охранного целика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охр.цел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м, расположенного между охраняемой горной выработкой и выработанным пространством,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принимат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32D0C41A" w14:textId="77777777" w:rsidR="002C17AE" w:rsidRPr="002225E0" w:rsidTr="003360DD">
        <w:tc>
          <w:tcPr>
            <w:tcW w:type="dxa" w:w="846"/>
          </w:tcPr>
          <w:p w14:paraId="48F8B05C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079287E0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охр.цел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&gt;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en-US" w:eastAsia="en-US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en-US" w:eastAsia="en-US"/>
              </w:rPr>
              <w:t>,</w:t>
            </w:r>
          </w:p>
        </w:tc>
        <w:tc>
          <w:tcPr>
            <w:tcW w:type="dxa" w:w="998"/>
            <w:vAlign w:val="center"/>
          </w:tcPr>
          <w:p w14:paraId="1B7356A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1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0DFFD517" w14:textId="77777777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где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l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en-US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ширина зоны опорного давления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>, м.</w:t>
      </w:r>
    </w:p>
    <w:p w14:paraId="2A9E9D50" w14:textId="32E12E11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Ширин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а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зоны опорного давления определяется по номограмме, приведенной на рисунке 8 главы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VIII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 Инструкции по прогнозу ДЯ.</w:t>
      </w:r>
    </w:p>
    <w:p w14:paraId="2205C441" w14:textId="39354D95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На мощных угольных пластах, отрабатываемых слоями, при отработке первого слоя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l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 </w:t>
      </w:r>
      <w:r w:rsidR="00050E8E"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>определят</w:t>
      </w:r>
      <w:r w:rsidR="00050E8E"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>ь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 xml:space="preserve"> с учетом мощности вынимаемого слоя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en-US" w:eastAsia="en-US" w:val="en-US"/>
        </w:rPr>
        <w:t>m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en-US" w:eastAsia="en-US"/>
        </w:rPr>
        <w:t>вын.сл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en-US" w:eastAsia="en-US"/>
        </w:rPr>
        <w:t>. При выемке второго и следующих слоев ширина целика принимается: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EBF9C34" w14:textId="77777777" w:rsidR="002C17AE" w:rsidRPr="002225E0" w:rsidTr="003360DD">
        <w:tc>
          <w:tcPr>
            <w:tcW w:type="dxa" w:w="846"/>
          </w:tcPr>
          <w:p w14:paraId="5246C24F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F994296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en-US"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en-US" w:eastAsia="en-US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en-US" w:eastAsia="en-US"/>
                      </w:rPr>
                      <m:t>охр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en-US" w:eastAsia="en-US" w:val="en-US"/>
                      </w:rPr>
                      <m:t xml:space="preserve">. </m:t>
                    </m:r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en-US" w:eastAsia="en-US"/>
                      </w:rPr>
                      <m:t>цел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en-US"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en-US" w:eastAsia="en-US" w:val="en-US"/>
                  </w:rPr>
                  <m:t>≥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en-US"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en-US" w:eastAsia="en-US" w:val="en-US"/>
                  </w:rPr>
                  <m:t>l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en-US" w:eastAsia="en-US"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en-US" w:eastAsia="en-US" w:val="en-US"/>
                  </w:rPr>
                  <m:t>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cs="Times New Roman" w:eastAsia="Times New Roman" w:hAnsi="Cambria Math"/>
                        <w:i/>
                        <w:iCs/>
                        <w:sz w:val="28"/>
                        <w:szCs w:val="28"/>
                        <w:lang w:bidi="en-US" w:eastAsia="en-US"/>
                      </w:rPr>
                    </m:ctrlPr>
                  </m:naryPr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en-US" w:eastAsia="en-US" w:val="en-US"/>
                      </w:rPr>
                      <m:t>i=1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en-US" w:eastAsia="en-US"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cs="Times New Roman" w:eastAsia="Times New Roman" w:hAnsi="Cambria Math"/>
                            <w:i/>
                            <w:iCs/>
                            <w:sz w:val="28"/>
                            <w:szCs w:val="28"/>
                            <w:lang w:bidi="en-US" w:eastAsia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  <w:lang w:bidi="en-US" w:eastAsia="en-US" w:val="en-US"/>
                          </w:rPr>
                          <m:t>1,5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sz w:val="28"/>
                            <w:szCs w:val="28"/>
                            <w:lang w:bidi="en-US" w:eastAsia="en-US"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  <w:lang w:bidi="en-US" w:eastAsia="en-US"/>
                          </w:rPr>
                          <m:t>вын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  <w:lang w:bidi="en-US" w:eastAsia="en-US"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  <w:lang w:bidi="en-US" w:eastAsia="en-US"/>
                          </w:rPr>
                          <m:t>сл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sz w:val="28"/>
                            <w:szCs w:val="28"/>
                            <w:lang w:bidi="en-US" w:eastAsia="en-US"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cs="Times New Roman" w:eastAsia="Times New Roman" w:hAnsi="Times New Roman"/>
                            <w:i/>
                            <w:sz w:val="28"/>
                            <w:szCs w:val="28"/>
                            <w:lang w:bidi="en-US" w:eastAsia="en-US" w:val="en-US"/>
                          </w:rPr>
                          <m:t>i</m:t>
                        </m:r>
                      </m:sub>
                    </m:sSub>
                  </m:e>
                </m:nary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iCs/>
                    <w:sz w:val="28"/>
                    <w:szCs w:val="28"/>
                    <w:lang w:bidi="en-US" w:eastAsia="en-US" w:val="en-US"/>
                  </w:rPr>
                  <m:t xml:space="preserve"> .</m:t>
                </m:r>
              </m:oMath>
            </m:oMathPara>
          </w:p>
        </w:tc>
        <w:tc>
          <w:tcPr>
            <w:tcW w:type="dxa" w:w="998"/>
            <w:vAlign w:val="center"/>
          </w:tcPr>
          <w:p w14:paraId="359C784B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2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27D85142" w14:textId="1D5C0FB7" w:rsidP="003360DD" w:rsidR="003360DD" w:rsidRDefault="00050E8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2. Ширину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охранного целика между двумя параллельными горными выработками, пройденными по пласту,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принимат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из условия: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5BAF57F3" w14:textId="77777777" w:rsidR="002C17AE" w:rsidRPr="002225E0" w:rsidTr="003360DD">
        <w:tc>
          <w:tcPr>
            <w:tcW w:type="dxa" w:w="846"/>
          </w:tcPr>
          <w:p w14:paraId="30B206B4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38B7E3EF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охр.цел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&gt;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0,5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type="dxa" w:w="998"/>
            <w:vAlign w:val="center"/>
          </w:tcPr>
          <w:p w14:paraId="01B018AD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3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0CDDA78" w14:textId="79FD3C40" w:rsidP="003360DD" w:rsidR="003360DD" w:rsidRDefault="00180B3D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Ширину податливых целиков д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ля поддержания пройденных по пласту подготовительных выработок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рекомендуется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определя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7C2F774" w14:textId="77777777" w:rsidR="002C17AE" w:rsidRPr="002225E0" w:rsidTr="003360DD">
        <w:tc>
          <w:tcPr>
            <w:tcW w:type="dxa" w:w="846"/>
          </w:tcPr>
          <w:p w14:paraId="24433298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40F8B494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охр.цел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&lt;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 xml:space="preserve">m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+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1,</w:t>
            </w:r>
          </w:p>
        </w:tc>
        <w:tc>
          <w:tcPr>
            <w:tcW w:type="dxa" w:w="998"/>
            <w:vAlign w:val="center"/>
          </w:tcPr>
          <w:p w14:paraId="203476E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4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2D9BEE11" w14:textId="77777777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без выполнения мер по увеличению их податливости;</w:t>
      </w:r>
    </w:p>
    <w:p w14:paraId="5208BC3F" w14:textId="77777777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шириной, определяемой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230D583" w14:textId="77777777" w:rsidR="002C17AE" w:rsidRPr="002225E0" w:rsidTr="003360DD">
        <w:tc>
          <w:tcPr>
            <w:tcW w:type="dxa" w:w="846"/>
          </w:tcPr>
          <w:p w14:paraId="342A8DF6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5F94DE5F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 xml:space="preserve">m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+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1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≤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>охр.цел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&lt;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0,1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6D23D1B4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5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767BC473" w14:textId="6F5E94EC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в случае, если для увеличения податливости будущего целика заблаговременно выполнены работы по бурению </w:t>
      </w:r>
      <w:r w:rsidR="00715503">
        <w:rPr>
          <w:rFonts w:ascii="Times New Roman" w:cs="Times New Roman" w:eastAsia="Times New Roman" w:hAnsi="Times New Roman"/>
          <w:sz w:val="28"/>
          <w:szCs w:val="28"/>
          <w:lang w:bidi="ru-RU"/>
        </w:rPr>
        <w:t>разгрузочных скважин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052C6305" w14:textId="77777777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3.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 w:val="en-US"/>
        </w:rPr>
        <w:t> 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Оконтуривающие целики выработки проводятся после приведения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 xml:space="preserve">в неудароопасное состояние участка целика около ранее пройденной выработки шириной </w:t>
      </w:r>
      <w:r w:rsidRPr="002225E0">
        <w:rPr>
          <w:rFonts w:ascii="Times New Roman" w:cs="Times New Roman" w:eastAsia="Times New Roman" w:hAnsi="Times New Roman"/>
          <w:bCs/>
          <w:i/>
          <w:sz w:val="28"/>
          <w:szCs w:val="28"/>
          <w:lang w:bidi="ru-RU"/>
        </w:rPr>
        <w:t>П</w:t>
      </w:r>
      <w:r w:rsidRPr="002225E0">
        <w:rPr>
          <w:rFonts w:ascii="Times New Roman" w:cs="Times New Roman" w:eastAsia="Times New Roman" w:hAnsi="Times New Roman"/>
          <w:bCs/>
          <w:sz w:val="28"/>
          <w:szCs w:val="28"/>
          <w:lang w:bidi="ru-RU"/>
        </w:rPr>
        <w:t>, м: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B70CD2F" w14:textId="77777777" w:rsidR="002C17AE" w:rsidRPr="002225E0" w:rsidTr="003360DD">
        <w:tc>
          <w:tcPr>
            <w:tcW w:type="dxa" w:w="846"/>
          </w:tcPr>
          <w:p w14:paraId="12DF786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219F89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bCs/>
                <w:i/>
                <w:sz w:val="28"/>
                <w:szCs w:val="28"/>
                <w:lang w:bidi="ru-RU"/>
              </w:rPr>
              <w:t xml:space="preserve">П </w:t>
            </w:r>
            <w:r w:rsidRPr="002225E0">
              <w:rPr>
                <w:rFonts w:ascii="Times New Roman" w:cs="Times New Roman" w:eastAsia="Times New Roman" w:hAnsi="Times New Roman"/>
                <w:bCs/>
                <w:sz w:val="28"/>
                <w:szCs w:val="28"/>
                <w:lang w:bidi="ru-RU"/>
              </w:rPr>
              <w:t xml:space="preserve">≥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ru-RU"/>
              </w:rPr>
              <w:t xml:space="preserve">охр.цел </w:t>
            </w:r>
            <w:r w:rsidRPr="002225E0">
              <w:rPr>
                <w:rFonts w:ascii="Times New Roman" w:cs="Times New Roman" w:eastAsia="Times New Roman" w:hAnsi="Times New Roman"/>
                <w:bCs/>
                <w:sz w:val="28"/>
                <w:szCs w:val="28"/>
                <w:lang w:bidi="ru-RU"/>
              </w:rPr>
              <w:t xml:space="preserve">+ </w:t>
            </w:r>
            <w:r w:rsidRPr="002225E0">
              <w:rPr>
                <w:rFonts w:ascii="Times New Roman" w:cs="Times New Roman" w:eastAsia="Calibri" w:hAnsi="Times New Roman"/>
                <w:i/>
                <w:iCs/>
                <w:sz w:val="28"/>
                <w:szCs w:val="28"/>
                <w:lang w:eastAsia="en-US"/>
              </w:rPr>
              <w:t>а</w:t>
            </w:r>
            <w:r w:rsidRPr="002225E0">
              <w:rPr>
                <w:rFonts w:ascii="Times New Roman" w:cs="Times New Roman" w:eastAsia="Times New Roman" w:hAnsi="Times New Roman"/>
                <w:bCs/>
                <w:sz w:val="28"/>
                <w:szCs w:val="28"/>
                <w:lang w:bidi="ru-RU"/>
              </w:rPr>
              <w:t xml:space="preserve"> +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n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>,</w:t>
            </w:r>
          </w:p>
        </w:tc>
        <w:tc>
          <w:tcPr>
            <w:tcW w:type="dxa" w:w="998"/>
            <w:vAlign w:val="center"/>
          </w:tcPr>
          <w:p w14:paraId="59632434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6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417C6C4D" w14:textId="77777777" w:rsidP="003360DD" w:rsidR="003360DD" w:rsidRDefault="00B8754E" w:rsidRPr="002225E0">
      <w:pPr>
        <w:suppressAutoHyphens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Malgun Gothic" w:hAnsi="Times New Roman"/>
          <w:iCs/>
          <w:sz w:val="28"/>
          <w:szCs w:val="28"/>
        </w:rPr>
        <w:t xml:space="preserve">где </w:t>
      </w:r>
      <w:r w:rsidRPr="002225E0">
        <w:rPr>
          <w:rFonts w:ascii="Times New Roman" w:cs="Times New Roman" w:eastAsia="Malgun Gothic" w:hAnsi="Times New Roman"/>
          <w:i/>
          <w:iCs/>
          <w:sz w:val="28"/>
          <w:szCs w:val="28"/>
        </w:rPr>
        <w:t xml:space="preserve">п </w:t>
      </w:r>
      <w:r w:rsidRPr="002225E0">
        <w:rPr>
          <w:rFonts w:ascii="Times New Roman" w:cs="Times New Roman" w:eastAsia="Malgun Gothic" w:hAnsi="Times New Roman"/>
          <w:sz w:val="28"/>
          <w:szCs w:val="28"/>
        </w:rPr>
        <w:t>– ширина защитной зоны в краевой части угольного пласта, м.</w:t>
      </w:r>
    </w:p>
    <w:p w14:paraId="5D5392D9" w14:textId="77777777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4. Рекомендуемая схема бурения разгрузочных скважин для приведения охранного целика между двумя параллельными выработками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br/>
        <w:t>в неудароопасное состояние приведена на рисунке 1 настоящего приложения.</w:t>
      </w:r>
    </w:p>
    <w:p w14:paraId="6A35769B" w14:textId="77777777" w:rsidP="003360DD" w:rsidR="003360DD" w:rsidRDefault="003360DD" w:rsidRPr="002225E0">
      <w:pPr>
        <w:widowControl w:val="0"/>
        <w:tabs>
          <w:tab w:pos="1129" w:val="left"/>
        </w:tabs>
        <w:spacing w:after="0" w:line="360" w:lineRule="auto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2014081B" w14:textId="210484F7" w:rsidP="003360DD" w:rsidR="003360DD" w:rsidRDefault="00A178AC" w:rsidRPr="002225E0">
      <w:pPr>
        <w:widowControl w:val="0"/>
        <w:tabs>
          <w:tab w:pos="1129" w:val="left"/>
        </w:tabs>
        <w:spacing w:after="0" w:line="36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Cs/>
          <w:noProof/>
          <w:sz w:val="28"/>
          <w:szCs w:val="28"/>
        </w:rPr>
        <w:drawing>
          <wp:inline distB="0" distL="0" distR="0" distT="0" wp14:anchorId="28AB974C" wp14:editId="2EFBB0B6">
            <wp:extent cx="4960800" cy="2739600"/>
            <wp:effectExtent b="3810" l="0" r="0" t="0"/>
            <wp:docPr descr="Рисунок 1 (прил"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 (прил" id="0" name="Picture 32"/>
                    <pic:cNvPicPr>
                      <a:picLocks noChangeArrowheads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27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7A796" w14:textId="77777777" w:rsidP="003360DD" w:rsidR="003360DD" w:rsidRDefault="00B8754E" w:rsidRPr="002225E0">
      <w:pPr>
        <w:widowControl w:val="0"/>
        <w:tabs>
          <w:tab w:pos="1129" w:val="left"/>
        </w:tabs>
        <w:spacing w:after="0" w:line="240" w:lineRule="auto"/>
        <w:jc w:val="center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iCs/>
          <w:sz w:val="28"/>
          <w:szCs w:val="28"/>
          <w:lang w:bidi="ru-RU"/>
        </w:rPr>
        <w:t xml:space="preserve">Рисунок 1 –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Схема бурения разгрузочных скважин для приведения охранного целика шириной менее 0,5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>, расположенного между двумя параллельными выработками, в неудароопасное состояние:</w:t>
      </w:r>
    </w:p>
    <w:p w14:paraId="5E34ECAC" w14:textId="65FFCB10" w:rsidP="003360DD" w:rsidR="003360DD" w:rsidRDefault="00B8754E" w:rsidRPr="002225E0">
      <w:pPr>
        <w:widowControl w:val="0"/>
        <w:tabs>
          <w:tab w:pos="1129" w:val="left"/>
        </w:tabs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1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 проводимая горная выработка;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2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 вентиляционный штрек; </w:t>
      </w:r>
      <w:r w:rsidR="000978BC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3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 откаточный штрек;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4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– разгрузочные скважины</w:t>
      </w:r>
    </w:p>
    <w:p w14:paraId="2F6871C1" w14:textId="77777777" w:rsidP="003360DD" w:rsidR="003360DD" w:rsidRDefault="003360DD" w:rsidRPr="002225E0">
      <w:pPr>
        <w:widowControl w:val="0"/>
        <w:tabs>
          <w:tab w:pos="1129" w:val="left"/>
        </w:tabs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</w:pPr>
    </w:p>
    <w:p w14:paraId="54E0C8D6" w14:textId="77777777" w:rsidP="003360DD" w:rsidR="003360DD" w:rsidRDefault="00B8754E" w:rsidRPr="002225E0">
      <w:pPr>
        <w:widowControl w:val="0"/>
        <w:tabs>
          <w:tab w:pos="1129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5. На пластах мощностью до 4 м подготовительные выработки, пройденные по угольному пласту, поддерживаются податливыми охранными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 xml:space="preserve">целиками (далее – податливые целики) шириной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под.ц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м, определяемой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A6F212A" w14:textId="77777777" w:rsidR="002C17AE" w:rsidRPr="002225E0" w:rsidTr="003360DD">
        <w:tc>
          <w:tcPr>
            <w:tcW w:type="dxa" w:w="846"/>
          </w:tcPr>
          <w:p w14:paraId="4E859DC5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77027B36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под.ц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≤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/>
              </w:rPr>
              <w:t>(т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>уг.пл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/>
              </w:rPr>
              <w:t>+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lang w:bidi="ru-RU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1),</w:t>
            </w:r>
          </w:p>
        </w:tc>
        <w:tc>
          <w:tcPr>
            <w:tcW w:type="dxa" w:w="998"/>
            <w:vAlign w:val="center"/>
          </w:tcPr>
          <w:p w14:paraId="353DAEFE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7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34580866" w14:textId="77777777" w:rsidP="003360DD" w:rsidR="003360DD" w:rsidRDefault="00B8754E" w:rsidRPr="002225E0">
      <w:pPr>
        <w:widowControl w:val="0"/>
        <w:tabs>
          <w:tab w:pos="701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где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bidi="ru-RU"/>
        </w:rPr>
        <w:t>т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  <w:lang w:bidi="ru-RU"/>
        </w:rPr>
        <w:t>уг.пл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 xml:space="preserve">–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мощность угольного пласта или его вынимаемого слоя, м.</w:t>
      </w:r>
    </w:p>
    <w:p w14:paraId="3046F71D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6. Податливые целики шириной: 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10F83D3E" w14:textId="77777777" w:rsidR="002C17AE" w:rsidRPr="002225E0" w:rsidTr="003360DD">
        <w:tc>
          <w:tcPr>
            <w:tcW w:type="dxa" w:w="846"/>
          </w:tcPr>
          <w:p w14:paraId="2D82E70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1E4F88B" w14:textId="77777777" w:rsidP="003360DD" w:rsidR="003360DD" w:rsidRDefault="00B8754E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l</w:t>
            </w:r>
            <w:r w:rsidRPr="002225E0">
              <w:rPr>
                <w:rFonts w:ascii="Times New Roman" w:cs="Times New Roman" w:eastAsia="Times New Roman" w:hAnsi="Times New Roman"/>
                <w:iCs/>
                <w:sz w:val="28"/>
                <w:szCs w:val="28"/>
                <w:vertAlign w:val="subscript"/>
                <w:lang w:bidi="ru-RU"/>
              </w:rPr>
              <w:t xml:space="preserve">под.ц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 xml:space="preserve">&lt; </w:t>
            </w:r>
            <w:r w:rsidRPr="002225E0">
              <w:rPr>
                <w:rFonts w:ascii="Times New Roman" w:cs="Times New Roman" w:eastAsia="Times New Roman" w:hAnsi="Times New Roman"/>
                <w:i/>
                <w:sz w:val="28"/>
                <w:szCs w:val="28"/>
                <w:lang w:bidi="en-US"/>
              </w:rPr>
              <w:t>C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lang w:bidi="en-US"/>
              </w:rPr>
              <w:t xml:space="preserve">1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en-US"/>
              </w:rPr>
              <w:t xml:space="preserve">&lt; </w:t>
            </w:r>
            <w:r w:rsidRPr="002225E0">
              <w:rPr>
                <w:rFonts w:ascii="Times New Roman" w:cs="Times New Roman" w:eastAsia="Times New Roman" w:hAnsi="Times New Roman"/>
                <w:sz w:val="28"/>
                <w:szCs w:val="28"/>
                <w:lang w:bidi="ru-RU"/>
              </w:rPr>
              <w:t>0,1</w:t>
            </w:r>
            <w:r w:rsidRPr="002225E0">
              <w:rPr>
                <w:rFonts w:ascii="Times New Roman" w:cs="Times New Roman" w:eastAsia="Times New Roman" w:hAnsi="Times New Roman"/>
                <w:i/>
                <w:iCs/>
                <w:sz w:val="28"/>
                <w:szCs w:val="28"/>
                <w:lang w:bidi="ru-RU" w:val="en-US"/>
              </w:rPr>
              <w:t>l</w:t>
            </w:r>
          </w:p>
        </w:tc>
        <w:tc>
          <w:tcPr>
            <w:tcW w:type="dxa" w:w="998"/>
            <w:vAlign w:val="center"/>
          </w:tcPr>
          <w:p w14:paraId="181FA48C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(8)</w:t>
            </w:r>
          </w:p>
        </w:tc>
      </w:tr>
    </w:tbl>
    <w:p w14:paraId="1E5237B6" w14:textId="765DDD4D" w:rsidP="003360DD" w:rsidR="003360DD" w:rsidRDefault="00D376FD" w:rsidRPr="002225E0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оставлят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при выполнении мер по увеличению их податливости. </w:t>
      </w:r>
    </w:p>
    <w:p w14:paraId="532FFFD5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Податливость целиков увеличивается при бурении разгрузочных скважин и при нагнетании пластификаторов.</w:t>
      </w:r>
    </w:p>
    <w:p w14:paraId="7376697D" w14:textId="432EE873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7. Ширину податливых целиков для условий Воркутского месторождения </w:t>
      </w:r>
      <w:r w:rsidR="00D376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D376F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49E2A394" w14:textId="77777777" w:rsidR="002C17AE" w:rsidRPr="002225E0" w:rsidTr="003360DD">
        <w:tc>
          <w:tcPr>
            <w:tcW w:type="dxa" w:w="846"/>
          </w:tcPr>
          <w:p w14:paraId="20B9DBD2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1532C110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под.ц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≤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0,5</m:t>
                </m:r>
                <m:sSub>
                  <m:sSubPr>
                    <m:ctrlPr>
                      <w:rPr>
                        <w:rFonts w:ascii="Cambria Math" w:cs="Times New Roman" w:eastAsia="Times New Roman" w:hAnsi="Cambria Math"/>
                        <w:i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i/>
                        <w:sz w:val="28"/>
                        <w:szCs w:val="28"/>
                        <w:lang w:bidi="ru-RU"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Times New Roman" w:hAnsi="Times New Roman"/>
                        <w:sz w:val="28"/>
                        <w:szCs w:val="28"/>
                        <w:lang w:bidi="ru-RU"/>
                      </w:rPr>
                      <m:t>пр.нап.ц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+</m:t>
                </m:r>
                <m:r>
                  <m:rPr>
                    <m:nor/>
                  </m:rPr>
                  <w:rPr>
                    <w:rFonts w:ascii="Cambria Math" w:cs="Times New Roman" w:eastAsia="Times New Roman" w:hAnsi="Times New Roman"/>
                    <w:sz w:val="28"/>
                    <w:szCs w:val="28"/>
                    <w:lang w:bidi="ru-RU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2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i/>
                    <w:sz w:val="28"/>
                    <w:szCs w:val="28"/>
                    <w:lang w:bidi="ru-RU" w:val="en-US"/>
                  </w:rPr>
                  <m:t>r</m:t>
                </m:r>
                <m:r>
                  <m:rPr>
                    <m:nor/>
                  </m:rPr>
                  <w:rPr>
                    <w:rFonts w:ascii="Times New Roman" w:cs="Times New Roman" w:eastAsia="Times New Roman" w:hAnsi="Times New Roman"/>
                    <w:sz w:val="28"/>
                    <w:szCs w:val="28"/>
                    <w:lang w:bidi="ru-RU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57253803" w14:textId="77777777" w:rsidP="003360DD" w:rsidR="003360DD" w:rsidRDefault="00B8754E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  <w:t>9</w:t>
            </w:r>
            <w:r w:rsidRPr="002225E0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 w14:paraId="16AA5277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где:</w:t>
      </w:r>
    </w:p>
    <w:p w14:paraId="1F2A4FB6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пр.нап.ц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ширина предельно напряженного целика, м;</w:t>
      </w:r>
    </w:p>
    <w:p w14:paraId="3540C09A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r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ширина зоны отжатого угля, м.</w:t>
      </w:r>
    </w:p>
    <w:p w14:paraId="1029925D" w14:textId="29DAA8C1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Ширин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предельно напряженного целика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 номограмме, приведенной на рисунке 2 настоящего приложения.</w:t>
      </w:r>
    </w:p>
    <w:p w14:paraId="25E0B907" w14:textId="69F6EBB3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 комбайновом способе проведения горной выработки без применения мер по предотвращению горных ударов </w:t>
      </w:r>
      <w:r w:rsidRPr="00633ED8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r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принима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равной:</w:t>
      </w:r>
    </w:p>
    <w:p w14:paraId="392700B5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для пласта Пятого Воркутского месторождения – 0,7 м;</w:t>
      </w:r>
    </w:p>
    <w:p w14:paraId="2852FE51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для пласта Четвертого Воркутского месторождения – 0,6 м;</w:t>
      </w:r>
    </w:p>
    <w:p w14:paraId="12F325BF" w14:textId="77777777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для пластов Тройной и Мощный Воркутского месторождения – 0,5 м.</w:t>
      </w:r>
    </w:p>
    <w:p w14:paraId="14FBCC55" w14:textId="2249349B" w:rsidP="003360DD" w:rsidR="003360DD" w:rsidRDefault="00B8754E" w:rsidRPr="002225E0">
      <w:pPr>
        <w:widowControl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Ширина податливого целика 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может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увеличиват</w:t>
      </w:r>
      <w:r w:rsidR="00050E8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ся в тех случаях, когда при проведении парных горных выработок проводятся меры по предупреждению горных ударов.</w:t>
      </w:r>
    </w:p>
    <w:p w14:paraId="1ADA9859" w14:textId="4FD1D2FA" w:rsidP="003360DD" w:rsidR="003360DD" w:rsidRDefault="00A178AC" w:rsidRPr="002225E0">
      <w:pPr>
        <w:widowControl w:val="0"/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noProof/>
          <w:sz w:val="28"/>
          <w:szCs w:val="28"/>
        </w:rPr>
        <w:lastRenderedPageBreak/>
        <w:drawing>
          <wp:inline distB="0" distL="0" distR="0" distT="0" wp14:anchorId="59D7FE4C" wp14:editId="08B7119C">
            <wp:extent cx="5130000" cy="4690800"/>
            <wp:effectExtent b="0" l="0" r="0" t="0"/>
            <wp:docPr descr="Рисунок 2 (прил"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2 (прил" id="0" name="Picture 33"/>
                    <pic:cNvPicPr>
                      <a:picLocks noChangeArrowheads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46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3C0A" w14:textId="77777777" w:rsidP="003360DD" w:rsidR="003360DD" w:rsidRDefault="00B8754E" w:rsidRPr="002225E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sz w:val="28"/>
          <w:szCs w:val="28"/>
          <w:lang w:bidi="ru-RU"/>
        </w:rPr>
        <w:t>Рисунок 2 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Номограмма для определения ширины предельно напряженного целика 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пр.нап.ц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:</w:t>
      </w:r>
    </w:p>
    <w:p w14:paraId="2FF31DD5" w14:textId="77777777" w:rsidP="003360DD" w:rsidR="003360DD" w:rsidRDefault="00B8754E" w:rsidRPr="002225E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</w:rPr>
        <w:t>Н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 xml:space="preserve"> – глубина залегания угольного пласта, м;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  <w:lang w:val="en-US"/>
        </w:rPr>
        <w:t>a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</w:rPr>
        <w:t>2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 xml:space="preserve"> – ширина второй парной выработки, которая при отработке лавы будет находиться через целик от выработанного пространства;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m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bidi="ru-RU"/>
        </w:rPr>
        <w:t>уг.пл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мощность угольного пласта, м.</w:t>
      </w:r>
    </w:p>
    <w:p w14:paraId="1CCC31D3" w14:textId="77777777" w:rsidP="003360DD" w:rsidR="003360DD" w:rsidRDefault="003360DD" w:rsidRPr="002225E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60A01D07" w14:textId="77777777" w:rsidP="003360DD" w:rsidR="003360DD" w:rsidRDefault="00B8754E" w:rsidRPr="002225E0">
      <w:pPr>
        <w:widowControl w:val="0"/>
        <w:shd w:color="auto" w:fill="FFFFFF" w:val="clear"/>
        <w:tabs>
          <w:tab w:pos="3686" w:val="left"/>
          <w:tab w:pos="5529" w:val="left"/>
        </w:tabs>
        <w:autoSpaceDE w:val="0"/>
        <w:autoSpaceDN w:val="0"/>
        <w:adjustRightInd w:val="0"/>
        <w:spacing w:after="0" w:line="360" w:lineRule="auto"/>
        <w:ind w:firstLine="851" w:right="142"/>
        <w:jc w:val="center"/>
      </w:pPr>
      <w:r w:rsidRPr="002225E0"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3973C5D9" w14:textId="77777777" w:rsidR="002C17AE" w:rsidRPr="002225E0" w:rsidTr="003360DD">
        <w:tc>
          <w:tcPr>
            <w:tcW w:type="dxa" w:w="4959"/>
            <w:hideMark/>
          </w:tcPr>
          <w:p w14:paraId="79868A47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9</w:t>
            </w:r>
          </w:p>
        </w:tc>
      </w:tr>
      <w:tr w14:paraId="429F512E" w14:textId="77777777" w:rsidR="002C17AE" w:rsidRPr="002225E0" w:rsidTr="003360DD">
        <w:tc>
          <w:tcPr>
            <w:tcW w:type="dxa" w:w="4959"/>
            <w:hideMark/>
          </w:tcPr>
          <w:p w14:paraId="2979D9A5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39ED2E59" w14:textId="77777777" w:rsidR="002C17AE" w:rsidRPr="002225E0" w:rsidTr="003360DD">
        <w:tc>
          <w:tcPr>
            <w:tcW w:type="dxa" w:w="4959"/>
          </w:tcPr>
          <w:p w14:paraId="74FA1B10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3CBE107D" w14:textId="77777777" w:rsidR="002C17AE" w:rsidRPr="002225E0" w:rsidTr="003360DD">
        <w:tc>
          <w:tcPr>
            <w:tcW w:type="dxa" w:w="4959"/>
          </w:tcPr>
          <w:p w14:paraId="5B17D7C9" w14:textId="0D2D00C8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167EF388" w14:textId="77777777" w:rsidR="002C17AE" w:rsidRPr="002225E0" w:rsidTr="003360DD">
        <w:tc>
          <w:tcPr>
            <w:tcW w:type="dxa" w:w="4959"/>
          </w:tcPr>
          <w:p w14:paraId="628B5669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_________________ № _____</w:t>
            </w:r>
          </w:p>
        </w:tc>
      </w:tr>
      <w:tr w14:paraId="10BA2DB5" w14:textId="77777777" w:rsidR="002C17AE" w:rsidRPr="002225E0" w:rsidTr="003360DD">
        <w:tc>
          <w:tcPr>
            <w:tcW w:type="dxa" w:w="4959"/>
            <w:hideMark/>
          </w:tcPr>
          <w:p w14:paraId="1F5165C6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  <w:tr w14:paraId="092BF1C8" w14:textId="77777777" w:rsidR="002C17AE" w:rsidRPr="002225E0" w:rsidTr="003360DD">
        <w:tc>
          <w:tcPr>
            <w:tcW w:type="dxa" w:w="4959"/>
          </w:tcPr>
          <w:p w14:paraId="517824E3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75E74CE9" w14:textId="77777777" w:rsidP="003360DD" w:rsidR="003360DD" w:rsidRDefault="00B8754E" w:rsidRPr="002225E0">
      <w:pPr>
        <w:widowControl w:val="0"/>
        <w:spacing w:after="120" w:line="240" w:lineRule="auto"/>
        <w:jc w:val="center"/>
        <w:rPr>
          <w:rFonts w:ascii="Times New Roman" w:cs="Times New Roman" w:eastAsia="Arial Unicode MS" w:hAnsi="Times New Roman"/>
          <w:b/>
          <w:caps/>
          <w:sz w:val="26"/>
          <w:szCs w:val="26"/>
          <w:lang w:bidi="ru-RU"/>
        </w:rPr>
      </w:pPr>
      <w:r w:rsidRPr="002225E0">
        <w:rPr>
          <w:rFonts w:ascii="Times New Roman" w:cs="Times New Roman" w:eastAsia="Arial Unicode MS" w:hAnsi="Times New Roman"/>
          <w:b/>
          <w:caps/>
          <w:sz w:val="26"/>
          <w:szCs w:val="26"/>
          <w:lang w:bidi="ru-RU"/>
        </w:rPr>
        <w:t>РЕКОМЕНДУЕМЫЕ Меры по предупреждению ГОРНЫХ УДАРОВ при ОТРАБОТКе ЦЕЛИКОВ УГЛЯ НА СКЛОННЫХ К ГОРНЫМ УДАРАМ УГОЛЬНЫХ ПЛАСТАХ</w:t>
      </w:r>
    </w:p>
    <w:p w14:paraId="457E7CE2" w14:textId="77777777" w:rsidP="003360DD" w:rsidR="003360DD" w:rsidRDefault="00B8754E" w:rsidRPr="002225E0">
      <w:pPr>
        <w:widowControl w:val="0"/>
        <w:tabs>
          <w:tab w:pos="126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При отработке целиков угля на склонных к горным ударам угольных пластах рекомендуется выполнять следующие меры:</w:t>
      </w:r>
    </w:p>
    <w:p w14:paraId="2089B5DB" w14:textId="77777777" w:rsidP="003360DD" w:rsidR="003360DD" w:rsidRDefault="00B8754E" w:rsidRPr="002225E0">
      <w:pPr>
        <w:widowControl w:val="0"/>
        <w:tabs>
          <w:tab w:pos="55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защитная надработка или подработка целиков угля.</w:t>
      </w:r>
    </w:p>
    <w:p w14:paraId="5E125E89" w14:textId="77777777" w:rsidP="003360DD" w:rsidR="003360DD" w:rsidRDefault="00B8754E" w:rsidRPr="002225E0">
      <w:pPr>
        <w:widowControl w:val="0"/>
        <w:tabs>
          <w:tab w:pos="53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Целики угля отрабатываются: </w:t>
      </w:r>
    </w:p>
    <w:p w14:paraId="01C18EA8" w14:textId="77777777" w:rsidP="003360DD" w:rsidR="003360DD" w:rsidRDefault="00B8754E" w:rsidRPr="002225E0">
      <w:pPr>
        <w:widowControl w:val="0"/>
        <w:tabs>
          <w:tab w:pos="53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шириной менее 0,5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en-US" w:eastAsia="en-US" w:val="en-US"/>
        </w:rPr>
        <w:t>l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en-US" w:eastAsia="en-US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после применения мер по предотвращению горных ударов на всей площади целика;</w:t>
      </w:r>
    </w:p>
    <w:p w14:paraId="798A712F" w14:textId="77777777" w:rsidP="003360DD" w:rsidR="003360DD" w:rsidRDefault="00B8754E" w:rsidRPr="002225E0">
      <w:pPr>
        <w:widowControl w:val="0"/>
        <w:tabs>
          <w:tab w:pos="53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шириной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>0,5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en-US" w:eastAsia="en-US" w:val="en-US"/>
        </w:rPr>
        <w:t>l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 и 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более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 с выполнением мер по приведению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в неудароопасное состояние краевой части угольного массива:</w:t>
      </w:r>
    </w:p>
    <w:p w14:paraId="4F251415" w14:textId="77777777" w:rsidP="003360DD" w:rsidR="003360DD" w:rsidRDefault="00B8754E" w:rsidRPr="002225E0">
      <w:pPr>
        <w:widowControl w:val="0"/>
        <w:tabs>
          <w:tab w:pos="53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при проведении подготовительных выработок 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на ширину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en-US" w:eastAsia="en-US" w:val="en-US"/>
        </w:rPr>
        <w:t>n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>;</w:t>
      </w:r>
    </w:p>
    <w:p w14:paraId="5C804BB5" w14:textId="77777777" w:rsidP="003360DD" w:rsidR="003360DD" w:rsidRDefault="00B8754E" w:rsidRPr="002225E0">
      <w:pPr>
        <w:widowControl w:val="0"/>
        <w:tabs>
          <w:tab w:pos="53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 xml:space="preserve">при ведении 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очистных работ на ширину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en-US" w:eastAsia="en-US" w:val="en-US"/>
        </w:rPr>
        <w:t>n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+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en-US" w:eastAsia="en-US" w:val="en-US"/>
        </w:rPr>
        <w:t>b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en-US" w:eastAsia="en-US"/>
        </w:rPr>
        <w:t>, только в случаях выявления категории «опасно»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;</w:t>
      </w:r>
    </w:p>
    <w:p w14:paraId="40E5560A" w14:textId="77777777" w:rsidP="003360DD" w:rsidR="003360DD" w:rsidRDefault="00B8754E" w:rsidRPr="002225E0">
      <w:pPr>
        <w:widowControl w:val="0"/>
        <w:tabs>
          <w:tab w:pos="46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отработка межштрековых целиков угля от их сбоек в направлении простирания пласта;</w:t>
      </w:r>
    </w:p>
    <w:p w14:paraId="39229E11" w14:textId="77777777" w:rsidP="003360DD" w:rsidR="003360DD" w:rsidRDefault="00B8754E" w:rsidRPr="002225E0">
      <w:pPr>
        <w:widowControl w:val="0"/>
        <w:tabs>
          <w:tab w:pos="55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целики угля, граничащие с выработанным пространством, отрабатываются в направлении от выработанного пространства;</w:t>
      </w:r>
    </w:p>
    <w:p w14:paraId="0016C341" w14:textId="77777777" w:rsidP="003360DD" w:rsidR="003360DD" w:rsidRDefault="00B8754E" w:rsidRPr="002225E0">
      <w:pPr>
        <w:widowControl w:val="0"/>
        <w:tabs>
          <w:tab w:pos="465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при буровзрывном способе отработки целиков угля применяется мгновенный или короткозамедленный способ взрывания зарядов взрывчатого вещества;</w:t>
      </w:r>
    </w:p>
    <w:p w14:paraId="044D3643" w14:textId="77777777" w:rsidP="003360DD" w:rsidR="003360DD" w:rsidRDefault="00B8754E" w:rsidRPr="002225E0">
      <w:pPr>
        <w:widowControl w:val="0"/>
        <w:tabs>
          <w:tab w:pos="555" w:val="left"/>
        </w:tabs>
        <w:spacing w:after="0" w:line="360" w:lineRule="auto"/>
        <w:ind w:firstLine="709"/>
        <w:jc w:val="both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целики угля отрабатываются сразу на всю их ширину.</w:t>
      </w: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7B6DBD9B" w14:textId="77777777" w:rsidR="002C17AE" w:rsidRPr="002225E0" w:rsidTr="003360DD">
        <w:tc>
          <w:tcPr>
            <w:tcW w:type="dxa" w:w="4959"/>
            <w:hideMark/>
          </w:tcPr>
          <w:p w14:paraId="21274ACF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10</w:t>
            </w:r>
          </w:p>
        </w:tc>
      </w:tr>
      <w:tr w14:paraId="49E55B56" w14:textId="77777777" w:rsidR="002C17AE" w:rsidRPr="002225E0" w:rsidTr="003360DD">
        <w:tc>
          <w:tcPr>
            <w:tcW w:type="dxa" w:w="4959"/>
            <w:hideMark/>
          </w:tcPr>
          <w:p w14:paraId="3C0FEC34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020EC693" w14:textId="77777777" w:rsidR="002C17AE" w:rsidRPr="002225E0" w:rsidTr="003360DD">
        <w:tc>
          <w:tcPr>
            <w:tcW w:type="dxa" w:w="4959"/>
          </w:tcPr>
          <w:p w14:paraId="7EEDC0EA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5E29D1AB" w14:textId="77777777" w:rsidR="002C17AE" w:rsidRPr="002225E0" w:rsidTr="003360DD">
        <w:tc>
          <w:tcPr>
            <w:tcW w:type="dxa" w:w="4959"/>
          </w:tcPr>
          <w:p w14:paraId="0BE4A8BB" w14:textId="72E19EB9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6FE0CBDF" w14:textId="77777777" w:rsidR="002C17AE" w:rsidRPr="002225E0" w:rsidTr="003360DD">
        <w:tc>
          <w:tcPr>
            <w:tcW w:type="dxa" w:w="4959"/>
          </w:tcPr>
          <w:p w14:paraId="055D85C0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_________________ № _____</w:t>
            </w:r>
          </w:p>
        </w:tc>
      </w:tr>
      <w:tr w14:paraId="1FF34002" w14:textId="77777777" w:rsidR="002C17AE" w:rsidRPr="002225E0" w:rsidTr="003360DD">
        <w:tc>
          <w:tcPr>
            <w:tcW w:type="dxa" w:w="4959"/>
            <w:hideMark/>
          </w:tcPr>
          <w:p w14:paraId="1DFA21E6" w14:textId="77777777" w:rsidP="003360DD" w:rsidR="003360DD" w:rsidRDefault="003360DD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</w:p>
        </w:tc>
      </w:tr>
    </w:tbl>
    <w:p w14:paraId="1F6121CD" w14:textId="77777777" w:rsidP="003360DD" w:rsidR="000E5FD5" w:rsidRDefault="000E5FD5">
      <w:pPr>
        <w:spacing w:after="120" w:line="240" w:lineRule="auto"/>
        <w:jc w:val="center"/>
        <w:rPr>
          <w:rFonts w:ascii="Times New Roman" w:cs="Times New Roman" w:eastAsia="Calibri" w:hAnsi="Times New Roman"/>
          <w:b/>
          <w:sz w:val="26"/>
          <w:szCs w:val="26"/>
        </w:rPr>
      </w:pPr>
    </w:p>
    <w:p w14:paraId="6B2F84A4" w14:textId="0AB1A6A6" w:rsidP="003360DD" w:rsidR="003360DD" w:rsidRDefault="00635320" w:rsidRPr="002225E0">
      <w:pPr>
        <w:spacing w:after="120" w:line="240" w:lineRule="auto"/>
        <w:jc w:val="center"/>
        <w:rPr>
          <w:rFonts w:ascii="Times New Roman" w:cs="Times New Roman" w:eastAsia="Calibri" w:hAnsi="Times New Roman"/>
          <w:b/>
          <w:sz w:val="26"/>
          <w:szCs w:val="26"/>
        </w:rPr>
      </w:pPr>
      <w:r w:rsidRPr="002225E0">
        <w:rPr>
          <w:rFonts w:ascii="Times New Roman" w:cs="Times New Roman" w:eastAsia="Calibri" w:hAnsi="Times New Roman"/>
          <w:b/>
          <w:sz w:val="26"/>
          <w:szCs w:val="26"/>
        </w:rPr>
        <w:t xml:space="preserve">РЕКОМЕДАЦИИ ПРИ </w:t>
      </w:r>
      <w:r w:rsidR="00B8754E" w:rsidRPr="002225E0">
        <w:rPr>
          <w:rFonts w:ascii="Times New Roman" w:cs="Times New Roman" w:eastAsia="Calibri" w:hAnsi="Times New Roman"/>
          <w:b/>
          <w:sz w:val="26"/>
          <w:szCs w:val="26"/>
        </w:rPr>
        <w:t>ВЕДЕНИ</w:t>
      </w:r>
      <w:r w:rsidRPr="002225E0">
        <w:rPr>
          <w:rFonts w:ascii="Times New Roman" w:cs="Times New Roman" w:eastAsia="Calibri" w:hAnsi="Times New Roman"/>
          <w:b/>
          <w:sz w:val="26"/>
          <w:szCs w:val="26"/>
        </w:rPr>
        <w:t>И</w:t>
      </w:r>
      <w:r w:rsidR="00B8754E" w:rsidRPr="002225E0">
        <w:rPr>
          <w:rFonts w:ascii="Times New Roman" w:cs="Times New Roman" w:eastAsia="Calibri" w:hAnsi="Times New Roman"/>
          <w:b/>
          <w:sz w:val="26"/>
          <w:szCs w:val="26"/>
        </w:rPr>
        <w:t xml:space="preserve"> ГОРНЫХ РАБОТ НА СКЛОННЫХ К ДИНАМИЧЕСКИМ ЯВЛЕНИЯМ УГОЛЬНЫХ ПЛАСТАХ В ЗОНАХ ГЕОЛОГИЧЕСКИХ НАРУШЕНИЙ</w:t>
      </w:r>
    </w:p>
    <w:p w14:paraId="19006B4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1. На склонных к ДЯ угольных пластах при ведении горных работ </w:t>
      </w:r>
      <w:r w:rsidRPr="002225E0">
        <w:rPr>
          <w:rFonts w:ascii="Times New Roman" w:cs="Times New Roman" w:eastAsia="Calibri" w:hAnsi="Times New Roman"/>
          <w:sz w:val="28"/>
          <w:szCs w:val="28"/>
        </w:rPr>
        <w:br/>
        <w:t>в зонах геологических нарушений угольных пластов рекомендуется предусматривать следующие меры, направленные на обеспечение промышленной безопасности:</w:t>
      </w:r>
    </w:p>
    <w:p w14:paraId="4021868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прогноз геологических нарушений;</w:t>
      </w:r>
    </w:p>
    <w:p w14:paraId="6133825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разведка геологических нарушений;</w:t>
      </w:r>
    </w:p>
    <w:p w14:paraId="101B7F5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оценка активности геологических нарушений по ДЯ;</w:t>
      </w:r>
    </w:p>
    <w:p w14:paraId="09F140F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меры безопасности при ведении горных работ в зонах геологических нарушений.</w:t>
      </w:r>
    </w:p>
    <w:p w14:paraId="07561016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2. Границами геологических нарушений угольных пластов служат:</w:t>
      </w:r>
    </w:p>
    <w:p w14:paraId="0BB3D2FE" w14:textId="2C3821D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у дизъюнктивных нарушений – границы участка угольного пласта </w:t>
      </w:r>
      <w:r w:rsidR="00655356" w:rsidRPr="002225E0">
        <w:rPr>
          <w:rFonts w:ascii="Times New Roman" w:cs="Times New Roman" w:eastAsia="Calibri" w:hAnsi="Times New Roman"/>
          <w:sz w:val="28"/>
          <w:szCs w:val="28"/>
        </w:rPr>
        <w:t>пониженной крепости угля, ширину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которого с каждой стороны от сместителя </w:t>
      </w:r>
      <w:r w:rsidRPr="002225E0">
        <w:rPr>
          <w:rFonts w:ascii="Times New Roman" w:cs="Times New Roman" w:eastAsia="Calibri" w:hAnsi="Times New Roman"/>
          <w:i/>
          <w:sz w:val="28"/>
          <w:szCs w:val="28"/>
          <w:lang w:val="en-US"/>
        </w:rPr>
        <w:t>B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</w:rPr>
        <w:t>см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, м, </w:t>
      </w:r>
      <w:r w:rsidR="00655356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определят</w:t>
      </w:r>
      <w:r w:rsidR="00655356" w:rsidRPr="002225E0">
        <w:rPr>
          <w:rFonts w:ascii="Times New Roman" w:cs="Times New Roman" w:eastAsia="Calibri" w:hAnsi="Times New Roman"/>
          <w:sz w:val="28"/>
          <w:szCs w:val="28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по формуле:</w:t>
      </w:r>
    </w:p>
    <w:tbl>
      <w:tblPr>
        <w:tblW w:type="dxa" w:w="9498"/>
        <w:tblInd w:type="dxa" w:w="1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846"/>
        <w:gridCol w:w="7654"/>
        <w:gridCol w:w="998"/>
      </w:tblGrid>
      <w:tr w14:paraId="29218203" w14:textId="77777777" w:rsidR="002C17AE" w:rsidRPr="007E50AA" w:rsidTr="003360DD">
        <w:tc>
          <w:tcPr>
            <w:tcW w:type="dxa" w:w="846"/>
          </w:tcPr>
          <w:p w14:paraId="0CB21A31" w14:textId="77777777" w:rsidP="003360DD" w:rsidR="003360DD" w:rsidRDefault="003360DD" w:rsidRPr="002225E0">
            <w:pPr>
              <w:spacing w:line="360" w:lineRule="auto"/>
              <w:jc w:val="both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7654"/>
          </w:tcPr>
          <w:p w14:paraId="27A37AF5" w14:textId="77777777" w:rsidP="003360DD" w:rsidR="003360DD" w:rsidRDefault="007E50AA" w:rsidRPr="002225E0">
            <w:pPr>
              <w:spacing w:line="360" w:lineRule="auto"/>
              <w:jc w:val="center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</w:rPr>
                      <m:t>см</m:t>
                    </m:r>
                  </m:sub>
                </m:sSub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Times New Roman" w:eastAsia="Calibri" w:hAnsi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cs="Times New Roman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i/>
                        <w:sz w:val="28"/>
                        <w:szCs w:val="28"/>
                        <w:lang w:val="en-US"/>
                      </w:rPr>
                      <m:t>N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cs="Times New Roman" w:eastAsia="Calibri" w:hAnsi="Times New Roman"/>
                        <w:sz w:val="28"/>
                        <w:szCs w:val="28"/>
                        <w:lang w:val="en-US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cs="Times New Roman" w:eastAsia="Calibri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i/>
                            <w:sz w:val="28"/>
                            <w:szCs w:val="28"/>
                          </w:rPr>
                          <m:t>β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cs="Times New Roman" w:eastAsia="Calibri" w:hAnsi="Times New Roman"/>
                            <w:sz w:val="28"/>
                            <w:szCs w:val="28"/>
                          </w:rPr>
                          <m:t>см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cs="Times New Roman" w:eastAsia="Calibri" w:hAnsi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type="dxa" w:w="998"/>
            <w:vAlign w:val="center"/>
          </w:tcPr>
          <w:p w14:paraId="45B0C279" w14:textId="77777777" w:rsidP="003360DD" w:rsidR="003360DD" w:rsidRDefault="003360DD" w:rsidRPr="002225E0">
            <w:pPr>
              <w:spacing w:line="360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 w:val="en-US"/>
              </w:rPr>
            </w:pPr>
          </w:p>
        </w:tc>
      </w:tr>
    </w:tbl>
    <w:p w14:paraId="05856FB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где:</w:t>
      </w:r>
    </w:p>
    <w:p w14:paraId="6B1B123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</w:pPr>
      <w:r w:rsidRPr="002225E0">
        <w:rPr>
          <w:rFonts w:ascii="Times New Roman" w:cs="Times New Roman" w:eastAsia="Calibri" w:hAnsi="Times New Roman"/>
          <w:i/>
          <w:sz w:val="28"/>
          <w:szCs w:val="28"/>
          <w:lang w:val="en-US"/>
        </w:rPr>
        <w:t>N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>– нормальная амплитуда смещения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дизъюнктивного нарушения</w:t>
      </w:r>
      <w:r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>, м;</w:t>
      </w:r>
    </w:p>
    <w:p w14:paraId="0896F9A4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Cambria Math" w:cs="Times New Roman" w:eastAsia="Calibri" w:hAnsi="Cambria Math"/>
          <w:sz w:val="28"/>
          <w:szCs w:val="28"/>
        </w:rPr>
        <w:t>𝛽</w:t>
      </w:r>
      <w:r w:rsidRPr="002225E0">
        <w:rPr>
          <w:rFonts w:ascii="Times New Roman" w:cs="Times New Roman" w:eastAsia="Calibri" w:hAnsi="Times New Roman"/>
          <w:sz w:val="28"/>
          <w:szCs w:val="28"/>
          <w:vertAlign w:val="subscript"/>
        </w:rPr>
        <w:t>см</w:t>
      </w:r>
      <w:r w:rsidRPr="002225E0">
        <w:rPr>
          <w:rFonts w:ascii="Times New Roman" w:cs="Times New Roman" w:eastAsia="Calibri" w:hAnsi="Times New Roman"/>
          <w:sz w:val="28"/>
          <w:szCs w:val="28"/>
        </w:rPr>
        <w:t> </w:t>
      </w:r>
      <w:r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t xml:space="preserve">– двухгранный угол между плоскостью угольного пласта </w:t>
      </w:r>
      <w:r w:rsidRPr="002225E0">
        <w:rPr>
          <w:rFonts w:ascii="Times New Roman" w:cs="Times New Roman" w:eastAsia="Times New Roman" w:hAnsi="Times New Roman"/>
          <w:kern w:val="2"/>
          <w:sz w:val="28"/>
          <w:szCs w:val="28"/>
          <w:lang w:eastAsia="ar-SA"/>
        </w:rPr>
        <w:br/>
        <w:t>и плоскостью сместителя, град.;</w:t>
      </w:r>
    </w:p>
    <w:p w14:paraId="22F3AF78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lastRenderedPageBreak/>
        <w:t>у мелкоамплитудных пликативных и седиментационных нарушений – границы, установленные геолого-маркшейдерской службой угледобывающей организации;</w:t>
      </w:r>
    </w:p>
    <w:p w14:paraId="6F460C3B" w14:textId="07BFF3F7" w:rsidP="005B7014" w:rsidR="003360DD" w:rsidRDefault="00B8754E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у структурных нарушений – границы участка угольного пласта, на котором изменение структуры угля определено в соответствии с приложением № 6 Инструкции по прогнозу ДЯ, наличие пачек с измененной структурой угля мощностью более 20 см, зоны повышенной трещиноватости угля </w:t>
      </w:r>
      <w:r w:rsidRPr="002225E0">
        <w:rPr>
          <w:rFonts w:ascii="Times New Roman" w:cs="Times New Roman" w:eastAsia="Calibri" w:hAnsi="Times New Roman"/>
          <w:sz w:val="28"/>
          <w:szCs w:val="28"/>
        </w:rPr>
        <w:br/>
        <w:t>и вмещающих пород.</w:t>
      </w:r>
    </w:p>
    <w:p w14:paraId="37F33287" w14:textId="093C9037" w:rsidP="005B7014" w:rsidR="00B54FFF" w:rsidRDefault="00B54FFF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3. </w:t>
      </w:r>
      <w:r w:rsidR="007941A3">
        <w:rPr>
          <w:rFonts w:ascii="Times New Roman" w:cs="Times New Roman" w:eastAsia="Calibri" w:hAnsi="Times New Roman"/>
          <w:sz w:val="28"/>
          <w:szCs w:val="28"/>
        </w:rPr>
        <w:t>Положение и параметры геологических нарушений угольных пластов рекомендуется определять по данным, полученным при геологической разведке шахтного поля, и по геологическим и геофизическим данным.</w:t>
      </w:r>
    </w:p>
    <w:p w14:paraId="6D5035E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4. Зона влияния геологических нарушений угольных пластов имеет размеры по 20 м в обе стороны от границ геологического нарушения.</w:t>
      </w:r>
    </w:p>
    <w:p w14:paraId="39300215" w14:textId="77777777" w:rsidP="00584BE6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</w:rPr>
      </w:pPr>
    </w:p>
    <w:p w14:paraId="01CCB786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Calibri" w:hAnsi="Times New Roman"/>
          <w:b/>
          <w:sz w:val="26"/>
          <w:szCs w:val="26"/>
        </w:rPr>
      </w:pPr>
      <w:r w:rsidRPr="002225E0">
        <w:rPr>
          <w:rFonts w:ascii="Times New Roman" w:cs="Times New Roman" w:eastAsia="Calibri" w:hAnsi="Times New Roman"/>
          <w:b/>
          <w:sz w:val="26"/>
          <w:szCs w:val="26"/>
        </w:rPr>
        <w:t>ПРОГНОЗ ГЕОЛОГИЧЕСКИХ НАРУШЕНИЙ</w:t>
      </w:r>
    </w:p>
    <w:p w14:paraId="25A945A1" w14:textId="72F7634A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5. При проведении прогноза геологических нарушений рекомендуется руководствоваться:</w:t>
      </w:r>
    </w:p>
    <w:p w14:paraId="69E102EF" w14:textId="17A9116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горно-геологической документацией;</w:t>
      </w:r>
    </w:p>
    <w:p w14:paraId="783A8CAC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данными, полученным при бурении скважин для прогноза ДЯ и оценки эффективности мер по предотвращению ДЯ;</w:t>
      </w:r>
    </w:p>
    <w:p w14:paraId="79339A5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данными, полученным при бурении разгрузочных скважин;</w:t>
      </w:r>
    </w:p>
    <w:p w14:paraId="4BB5F9F7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данными, полученным при проведении мониторинга массива горных пород;</w:t>
      </w:r>
    </w:p>
    <w:p w14:paraId="1F434F46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параметрами искусственного акустического сигнала.</w:t>
      </w:r>
    </w:p>
    <w:p w14:paraId="74450266" w14:textId="49B3EE29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Порядок взаимодействия служб угледобывающей организации при проведении прогноза геологических нарушений </w:t>
      </w:r>
      <w:r w:rsidR="00A3705C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устанавливат</w:t>
      </w:r>
      <w:r w:rsidR="00A3705C" w:rsidRPr="002225E0">
        <w:rPr>
          <w:rFonts w:ascii="Times New Roman" w:cs="Times New Roman" w:eastAsia="Calibri" w:hAnsi="Times New Roman"/>
          <w:sz w:val="28"/>
          <w:szCs w:val="28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технически</w:t>
      </w:r>
      <w:r w:rsidR="00A3705C" w:rsidRPr="002225E0">
        <w:rPr>
          <w:rFonts w:ascii="Times New Roman" w:cs="Times New Roman" w:eastAsia="Calibri" w:hAnsi="Times New Roman"/>
          <w:sz w:val="28"/>
          <w:szCs w:val="28"/>
        </w:rPr>
        <w:t>м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руководител</w:t>
      </w:r>
      <w:r w:rsidR="00A3705C" w:rsidRPr="002225E0">
        <w:rPr>
          <w:rFonts w:ascii="Times New Roman" w:cs="Times New Roman" w:eastAsia="Calibri" w:hAnsi="Times New Roman"/>
          <w:sz w:val="28"/>
          <w:szCs w:val="28"/>
        </w:rPr>
        <w:t>ем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(главны</w:t>
      </w:r>
      <w:r w:rsidR="00A3705C" w:rsidRPr="002225E0">
        <w:rPr>
          <w:rFonts w:ascii="Times New Roman" w:cs="Times New Roman" w:eastAsia="Calibri" w:hAnsi="Times New Roman"/>
          <w:sz w:val="28"/>
          <w:szCs w:val="28"/>
        </w:rPr>
        <w:t>м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инженер</w:t>
      </w:r>
      <w:r w:rsidR="00A3705C" w:rsidRPr="002225E0">
        <w:rPr>
          <w:rFonts w:ascii="Times New Roman" w:cs="Times New Roman" w:eastAsia="Calibri" w:hAnsi="Times New Roman"/>
          <w:sz w:val="28"/>
          <w:szCs w:val="28"/>
        </w:rPr>
        <w:t>ом</w:t>
      </w:r>
      <w:r w:rsidRPr="002225E0">
        <w:rPr>
          <w:rFonts w:ascii="Times New Roman" w:cs="Times New Roman" w:eastAsia="Calibri" w:hAnsi="Times New Roman"/>
          <w:sz w:val="28"/>
          <w:szCs w:val="28"/>
        </w:rPr>
        <w:t>) угледобывающей организации.</w:t>
      </w:r>
    </w:p>
    <w:p w14:paraId="1679F852" w14:textId="77777777" w:rsidP="00584BE6" w:rsidR="003360DD" w:rsidRDefault="003360DD">
      <w:pPr>
        <w:spacing w:after="0" w:line="24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</w:rPr>
      </w:pPr>
    </w:p>
    <w:p w14:paraId="36E1760D" w14:textId="77777777" w:rsidP="00584BE6" w:rsidR="007941A3" w:rsidRDefault="007941A3">
      <w:pPr>
        <w:spacing w:after="0" w:line="24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</w:rPr>
      </w:pPr>
    </w:p>
    <w:p w14:paraId="027AB2F5" w14:textId="77777777" w:rsidP="00584BE6" w:rsidR="007941A3" w:rsidRDefault="007941A3" w:rsidRPr="002225E0">
      <w:pPr>
        <w:spacing w:after="0" w:line="24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</w:rPr>
      </w:pPr>
    </w:p>
    <w:p w14:paraId="60381F9A" w14:textId="4C0CAE0C" w:rsidP="003360DD" w:rsidR="003360DD" w:rsidRDefault="00B8754E" w:rsidRPr="002225E0">
      <w:pPr>
        <w:spacing w:after="120" w:line="240" w:lineRule="auto"/>
        <w:ind w:right="-142"/>
        <w:jc w:val="center"/>
        <w:rPr>
          <w:rFonts w:ascii="Times New Roman" w:cs="Times New Roman" w:eastAsia="Calibri" w:hAnsi="Times New Roman"/>
          <w:b/>
          <w:sz w:val="26"/>
          <w:szCs w:val="26"/>
        </w:rPr>
      </w:pPr>
      <w:r w:rsidRPr="002225E0">
        <w:rPr>
          <w:rFonts w:ascii="Times New Roman" w:cs="Times New Roman" w:eastAsia="Calibri" w:hAnsi="Times New Roman"/>
          <w:b/>
          <w:sz w:val="26"/>
          <w:szCs w:val="26"/>
        </w:rPr>
        <w:lastRenderedPageBreak/>
        <w:t>РЕКОМЕНДАЦИИ ПРИ ПРОВЕДЕНИИ РАЗВЕДКИ ГЕОЛОГИЧЕСКИХ НАРУШЕНИЙ</w:t>
      </w:r>
    </w:p>
    <w:p w14:paraId="64215187" w14:textId="1D7DED3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6. Геолого-маркшейдерской службой угледобывающей организации уведомление техническому руководителю (главному инженеру) о подходе горными выработками к установленному геологическому нарушению</w:t>
      </w:r>
      <w:r w:rsidR="005D1CF3" w:rsidRPr="002225E0">
        <w:rPr>
          <w:rFonts w:ascii="Times New Roman" w:cs="Times New Roman" w:eastAsia="Calibri" w:hAnsi="Times New Roman"/>
          <w:sz w:val="28"/>
          <w:szCs w:val="28"/>
        </w:rPr>
        <w:t xml:space="preserve"> рекомендуется выдавать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D951CF" w:rsidRPr="002225E0">
        <w:rPr>
          <w:rFonts w:ascii="Times New Roman" w:cs="Times New Roman" w:eastAsia="Calibri" w:hAnsi="Times New Roman"/>
          <w:sz w:val="28"/>
          <w:szCs w:val="28"/>
        </w:rPr>
        <w:t xml:space="preserve">не менее чем </w:t>
      </w:r>
      <w:r w:rsidRPr="002225E0">
        <w:rPr>
          <w:rFonts w:ascii="Times New Roman" w:cs="Times New Roman" w:eastAsia="Calibri" w:hAnsi="Times New Roman"/>
          <w:sz w:val="28"/>
          <w:szCs w:val="28"/>
        </w:rPr>
        <w:t>за 20 м до его границы.</w:t>
      </w:r>
      <w:r w:rsidR="005D1CF3" w:rsidRPr="002225E0">
        <w:rPr>
          <w:rFonts w:ascii="Times New Roman" w:cs="Times New Roman" w:eastAsia="Calibri" w:hAnsi="Times New Roman"/>
          <w:sz w:val="28"/>
          <w:szCs w:val="28"/>
        </w:rPr>
        <w:t xml:space="preserve"> </w:t>
      </w:r>
    </w:p>
    <w:p w14:paraId="6D41882C" w14:textId="21D96AE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7. Специалист</w:t>
      </w:r>
      <w:r w:rsidR="001D09C3" w:rsidRPr="002225E0">
        <w:rPr>
          <w:rFonts w:ascii="Times New Roman" w:cs="Times New Roman" w:eastAsia="Calibri" w:hAnsi="Times New Roman"/>
          <w:sz w:val="28"/>
          <w:szCs w:val="28"/>
        </w:rPr>
        <w:t>ам</w:t>
      </w:r>
      <w:r w:rsidRPr="002225E0">
        <w:rPr>
          <w:rFonts w:ascii="Times New Roman" w:cs="Times New Roman" w:eastAsia="Calibri" w:hAnsi="Times New Roman"/>
          <w:sz w:val="28"/>
          <w:szCs w:val="28"/>
        </w:rPr>
        <w:t>, участвующи</w:t>
      </w:r>
      <w:r w:rsidR="001D09C3" w:rsidRPr="002225E0">
        <w:rPr>
          <w:rFonts w:ascii="Times New Roman" w:cs="Times New Roman" w:eastAsia="Calibri" w:hAnsi="Times New Roman"/>
          <w:sz w:val="28"/>
          <w:szCs w:val="28"/>
        </w:rPr>
        <w:t>м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в проведении прогноза геологических нарушений, </w:t>
      </w:r>
      <w:r w:rsidR="001D09C3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уведомлят</w:t>
      </w:r>
      <w:r w:rsidR="001D09C3" w:rsidRPr="002225E0">
        <w:rPr>
          <w:rFonts w:ascii="Times New Roman" w:cs="Times New Roman" w:eastAsia="Calibri" w:hAnsi="Times New Roman"/>
          <w:sz w:val="28"/>
          <w:szCs w:val="28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1D09C3" w:rsidRPr="002225E0">
        <w:rPr>
          <w:rFonts w:ascii="Times New Roman" w:cs="Times New Roman" w:eastAsia="Calibri" w:hAnsi="Times New Roman"/>
          <w:sz w:val="28"/>
          <w:szCs w:val="28"/>
        </w:rPr>
        <w:t xml:space="preserve">технического руководителя (главного инженера) угледобывающей организации о появившихся признаках геологического нарушения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в устной форме до окончания рабочей смены</w:t>
      </w:r>
      <w:r w:rsidR="001D09C3" w:rsidRPr="002225E0">
        <w:rPr>
          <w:rFonts w:ascii="Times New Roman" w:cs="Times New Roman" w:eastAsia="Calibri" w:hAnsi="Times New Roman"/>
          <w:sz w:val="28"/>
          <w:szCs w:val="28"/>
        </w:rPr>
        <w:t>.</w:t>
      </w:r>
    </w:p>
    <w:p w14:paraId="061201EA" w14:textId="2F43CE9B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8. При выявлении признаков ранее не установленного геологического нарушения горные работы по проведению горны</w:t>
      </w:r>
      <w:r w:rsidR="00526059" w:rsidRPr="002225E0">
        <w:rPr>
          <w:rFonts w:ascii="Times New Roman" w:cs="Times New Roman" w:eastAsia="Calibri" w:hAnsi="Times New Roman"/>
          <w:sz w:val="28"/>
          <w:szCs w:val="28"/>
        </w:rPr>
        <w:t>х выработок останавливаются для выполнения мер, обеспечивающих безопасное ведение горных работ, согласно пункту 40 Правил безопасности в угольных шахтах.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Горные работы возобновляются по решению технического руководителя (главного инженера) угледобывающей организации после проведения разведочного бурения.</w:t>
      </w:r>
    </w:p>
    <w:p w14:paraId="1F73DBDF" w14:textId="77777777" w:rsidP="003360DD" w:rsidR="00CC0E89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9. Схему бурения разведочных скважин, по которым определяют фактическое положение и параметры геологического нарушения, утверждает технический руководитель (главный инженер) </w:t>
      </w:r>
      <w:r w:rsidRPr="002225E0">
        <w:rPr>
          <w:rFonts w:ascii="Times New Roman" w:cs="Times New Roman" w:eastAsia="Calibri" w:hAnsi="Times New Roman"/>
          <w:bCs/>
          <w:sz w:val="28"/>
          <w:szCs w:val="28"/>
        </w:rPr>
        <w:t>угледобывающей организации</w:t>
      </w:r>
      <w:r w:rsidR="00CC0E89" w:rsidRPr="002225E0">
        <w:rPr>
          <w:rFonts w:ascii="Times New Roman" w:cs="Times New Roman" w:eastAsia="Calibri" w:hAnsi="Times New Roman"/>
          <w:bCs/>
          <w:sz w:val="28"/>
          <w:szCs w:val="28"/>
        </w:rPr>
        <w:t xml:space="preserve"> согласно пункту 16 Правил безопасности в угольных шахтах.</w:t>
      </w:r>
    </w:p>
    <w:p w14:paraId="604365C9" w14:textId="594A3A1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10. Для проведения разведки установленного геологического нарушения:</w:t>
      </w:r>
    </w:p>
    <w:p w14:paraId="14A4C523" w14:textId="211E1090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в подготовительной выработке 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с расстояния 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 xml:space="preserve">не менее </w:t>
      </w:r>
      <w:r w:rsidR="000978BC">
        <w:rPr>
          <w:rFonts w:ascii="Times New Roman" w:cs="Times New Roman" w:eastAsia="Calibri" w:hAnsi="Times New Roman"/>
          <w:sz w:val="28"/>
          <w:szCs w:val="28"/>
        </w:rPr>
        <w:br/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10 м от ее забоя до границы геологического нарушения 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>пробурить не менее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дв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>ух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разведочных скважин в направлении геологического нарушения. При расположении геологического нарушения под углом менее 20</w:t>
      </w:r>
      <w:r w:rsidRPr="002225E0">
        <w:rPr>
          <w:rFonts w:ascii="Times New Roman" w:cs="Times New Roman" w:eastAsia="Calibri" w:hAnsi="Times New Roman"/>
          <w:sz w:val="28"/>
          <w:szCs w:val="28"/>
        </w:rPr>
        <w:sym w:char="F0B0" w:font="Symbol"/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к оси подготовительной выработки 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дополнительно в борт выработки в направлении геологического нарушения 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>пробурить не менее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дв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>ух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разведочных скважин длиной от 10 м каждая;</w:t>
      </w:r>
    </w:p>
    <w:p w14:paraId="102B7F86" w14:textId="3EFDA10C" w:rsidP="003360DD" w:rsidR="003360DD" w:rsidRDefault="00B8754E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lastRenderedPageBreak/>
        <w:t xml:space="preserve">в очистном забое с расстояния 5 м от забоя до границы геологического нарушения 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пробурить не менее </w:t>
      </w:r>
      <w:r w:rsidRPr="002225E0">
        <w:rPr>
          <w:rFonts w:ascii="Times New Roman" w:cs="Times New Roman" w:eastAsia="Calibri" w:hAnsi="Times New Roman"/>
          <w:sz w:val="28"/>
          <w:szCs w:val="28"/>
        </w:rPr>
        <w:t>дв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 xml:space="preserve">ух 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разведочных скважин длиной </w:t>
      </w:r>
      <w:r w:rsidR="00120078" w:rsidRPr="002225E0">
        <w:rPr>
          <w:rFonts w:ascii="Times New Roman" w:cs="Times New Roman" w:eastAsia="Calibri" w:hAnsi="Times New Roman"/>
          <w:sz w:val="28"/>
          <w:szCs w:val="28"/>
        </w:rPr>
        <w:t>не менее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8 м каждая в направлении геологического нарушения.</w:t>
      </w:r>
    </w:p>
    <w:p w14:paraId="6FC7E6C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11. Для разведки прогнозируемого геологического нарушения:</w:t>
      </w:r>
    </w:p>
    <w:p w14:paraId="62EE76B4" w14:textId="4E1AF825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в подготовительной выработке рекомендуется бурить не менее двух разведочных скважин длиной </w:t>
      </w:r>
      <w:r w:rsidR="00CC0E89" w:rsidRPr="002225E0">
        <w:rPr>
          <w:rFonts w:ascii="Times New Roman" w:cs="Times New Roman" w:eastAsia="Calibri" w:hAnsi="Times New Roman"/>
          <w:sz w:val="28"/>
          <w:szCs w:val="28"/>
        </w:rPr>
        <w:t>не менее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20 м в направлении прогнозируемого геологического нарушения</w:t>
      </w:r>
      <w:r w:rsidR="00AB6F32" w:rsidRPr="00B13714">
        <w:rPr>
          <w:rFonts w:ascii="Times New Roman" w:cs="Times New Roman" w:eastAsia="Calibri" w:hAnsi="Times New Roman"/>
          <w:sz w:val="28"/>
          <w:szCs w:val="28"/>
        </w:rPr>
        <w:t>;</w:t>
      </w:r>
    </w:p>
    <w:p w14:paraId="714CB99E" w14:textId="77721A46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в очистном забое рекомендуется бурить не менее двух разведочных скважин длиной </w:t>
      </w:r>
      <w:r w:rsidR="00120078" w:rsidRPr="002225E0">
        <w:rPr>
          <w:rFonts w:ascii="Times New Roman" w:cs="Times New Roman" w:eastAsia="Calibri" w:hAnsi="Times New Roman"/>
          <w:sz w:val="28"/>
          <w:szCs w:val="28"/>
        </w:rPr>
        <w:t>не менее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8 м в направлении прогнозируемого геологического нарушения. </w:t>
      </w:r>
    </w:p>
    <w:p w14:paraId="2779E79F" w14:textId="5904429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12. Для определения изменения мощности угольного пласта и его расщепления разведочные скважины рекомендуется бурить в почву и кровлю угольного пласта.</w:t>
      </w:r>
    </w:p>
    <w:p w14:paraId="0AB7971B" w14:textId="137C8C7B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13. На выбросоопасных угольных пластах разведочные скважины </w:t>
      </w:r>
      <w:r w:rsidRPr="002225E0">
        <w:rPr>
          <w:rFonts w:ascii="Times New Roman" w:cs="Times New Roman" w:eastAsia="Calibri" w:hAnsi="Times New Roman"/>
          <w:sz w:val="28"/>
          <w:szCs w:val="28"/>
        </w:rPr>
        <w:br/>
        <w:t xml:space="preserve">в подготовительном забое рекомендуется бурить диаметром не более 80 мм. </w:t>
      </w:r>
    </w:p>
    <w:p w14:paraId="402CA034" w14:textId="4037A94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На участках угольного пласта, на которых установлена категория «опасно» по внезапным выбросам, при бурении разведочных скважин контроль безопасности ведения буровых работ</w:t>
      </w:r>
      <w:r w:rsidR="00120078" w:rsidRPr="002225E0">
        <w:t xml:space="preserve"> </w:t>
      </w:r>
      <w:r w:rsidR="00AD3649" w:rsidRPr="002225E0">
        <w:rPr>
          <w:rFonts w:ascii="Times New Roman" w:cs="Times New Roman" w:eastAsia="Calibri" w:hAnsi="Times New Roman"/>
          <w:sz w:val="28"/>
          <w:szCs w:val="28"/>
        </w:rPr>
        <w:t xml:space="preserve">может </w:t>
      </w:r>
      <w:r w:rsidR="00120078" w:rsidRPr="002225E0">
        <w:rPr>
          <w:rFonts w:ascii="Times New Roman" w:cs="Times New Roman" w:eastAsia="Calibri" w:hAnsi="Times New Roman"/>
          <w:sz w:val="28"/>
          <w:szCs w:val="28"/>
        </w:rPr>
        <w:t>проводить</w:t>
      </w:r>
      <w:r w:rsidR="00AD3649" w:rsidRPr="002225E0">
        <w:rPr>
          <w:rFonts w:ascii="Times New Roman" w:cs="Times New Roman" w:eastAsia="Calibri" w:hAnsi="Times New Roman"/>
          <w:sz w:val="28"/>
          <w:szCs w:val="28"/>
        </w:rPr>
        <w:t>ся</w:t>
      </w:r>
      <w:r w:rsidR="00120078" w:rsidRPr="002225E0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по параметрам искусственного акустического сигнала. </w:t>
      </w:r>
    </w:p>
    <w:p w14:paraId="0B0AC9FA" w14:textId="7BAE7B6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14.</w:t>
      </w:r>
      <w:r w:rsidR="00F84AC9" w:rsidRPr="002225E0">
        <w:rPr>
          <w:rFonts w:ascii="Times New Roman" w:cs="Times New Roman" w:eastAsia="Calibri" w:hAnsi="Times New Roman"/>
          <w:sz w:val="28"/>
          <w:szCs w:val="28"/>
        </w:rPr>
        <w:t> Рекомендуется на расстоянии не менее 5</w:t>
      </w:r>
      <w:r w:rsidR="00AB6F32">
        <w:rPr>
          <w:rFonts w:ascii="Times New Roman" w:cs="Times New Roman" w:eastAsia="Calibri" w:hAnsi="Times New Roman"/>
          <w:sz w:val="28"/>
          <w:szCs w:val="28"/>
          <w:lang w:val="en-US"/>
        </w:rPr>
        <w:t> </w:t>
      </w:r>
      <w:r w:rsidR="00F84AC9" w:rsidRPr="002225E0">
        <w:rPr>
          <w:rFonts w:ascii="Times New Roman" w:cs="Times New Roman" w:eastAsia="Calibri" w:hAnsi="Times New Roman"/>
          <w:sz w:val="28"/>
          <w:szCs w:val="28"/>
        </w:rPr>
        <w:t>м д</w:t>
      </w:r>
      <w:r w:rsidRPr="002225E0">
        <w:rPr>
          <w:rFonts w:ascii="Times New Roman" w:cs="Times New Roman" w:eastAsia="Calibri" w:hAnsi="Times New Roman"/>
          <w:sz w:val="28"/>
          <w:szCs w:val="28"/>
        </w:rPr>
        <w:t>о подхода подготовительной выработки к границе геологического нарушения определять:</w:t>
      </w:r>
    </w:p>
    <w:p w14:paraId="37F3428E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расстояние от забоя до нарушения;</w:t>
      </w:r>
    </w:p>
    <w:p w14:paraId="0A4D070C" w14:textId="01578DDA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амплитуду смещения угольного пласта;</w:t>
      </w:r>
    </w:p>
    <w:p w14:paraId="4814197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угол падения сместителя;</w:t>
      </w:r>
    </w:p>
    <w:p w14:paraId="46210C32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угол простирания геологического нарушения;</w:t>
      </w:r>
    </w:p>
    <w:p w14:paraId="7CDDB59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степень опасности по ДЯ.</w:t>
      </w:r>
    </w:p>
    <w:p w14:paraId="608BB951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После установления вышеуказанных параметров геологического нарушения бурение разведочных скважин не проводится.</w:t>
      </w:r>
    </w:p>
    <w:p w14:paraId="6B514E6F" w14:textId="77777777" w:rsidP="00584BE6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eastAsia="Calibri" w:hAnsi="Times New Roman"/>
          <w:sz w:val="28"/>
          <w:szCs w:val="28"/>
        </w:rPr>
      </w:pPr>
    </w:p>
    <w:p w14:paraId="293AFBC0" w14:textId="240597FF" w:rsidP="003360DD" w:rsidR="003360DD" w:rsidRDefault="00B8754E" w:rsidRPr="00FF3ECB">
      <w:pPr>
        <w:spacing w:after="120" w:line="240" w:lineRule="auto"/>
        <w:ind w:right="-142"/>
        <w:jc w:val="center"/>
        <w:rPr>
          <w:rFonts w:ascii="Times New Roman" w:cs="Times New Roman" w:eastAsia="Calibri" w:hAnsi="Times New Roman"/>
          <w:b/>
          <w:sz w:val="26"/>
          <w:szCs w:val="26"/>
        </w:rPr>
      </w:pPr>
      <w:r w:rsidRPr="00FF3ECB">
        <w:rPr>
          <w:rFonts w:ascii="Times New Roman" w:cs="Times New Roman" w:eastAsia="Calibri" w:hAnsi="Times New Roman"/>
          <w:b/>
          <w:sz w:val="26"/>
          <w:szCs w:val="26"/>
        </w:rPr>
        <w:lastRenderedPageBreak/>
        <w:t xml:space="preserve">РЕКОМЕНДАЦИИ ПО ОЦЕНКЕ АКТИВНОСТИ </w:t>
      </w:r>
      <w:r w:rsidR="00715503" w:rsidRPr="00FF3ECB">
        <w:rPr>
          <w:rFonts w:ascii="Times New Roman" w:cs="Times New Roman" w:eastAsia="Calibri" w:hAnsi="Times New Roman"/>
          <w:b/>
          <w:sz w:val="26"/>
          <w:szCs w:val="26"/>
        </w:rPr>
        <w:t xml:space="preserve">ГЕОЛОГИЧЕСКИХ НАРУШЕНИЙ </w:t>
      </w:r>
      <w:r w:rsidRPr="00FF3ECB">
        <w:rPr>
          <w:rFonts w:ascii="Times New Roman" w:cs="Times New Roman" w:eastAsia="Calibri" w:hAnsi="Times New Roman"/>
          <w:b/>
          <w:sz w:val="26"/>
          <w:szCs w:val="26"/>
        </w:rPr>
        <w:t xml:space="preserve">ПО ВНЕЗАПНЫМ ВЫБРОСАМ </w:t>
      </w:r>
    </w:p>
    <w:p w14:paraId="56D8BF4D" w14:textId="58262FF5" w:rsidP="003360DD" w:rsidR="003360DD" w:rsidRDefault="007941A3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15</w:t>
      </w:r>
      <w:r w:rsidR="00B8754E" w:rsidRPr="00FF3ECB">
        <w:rPr>
          <w:rFonts w:ascii="Times New Roman" w:cs="Times New Roman" w:eastAsia="Calibri" w:hAnsi="Times New Roman"/>
          <w:sz w:val="28"/>
          <w:szCs w:val="28"/>
        </w:rPr>
        <w:t>. Оценку активности геологических нарушений по внезапным выбросам рекомендуется проводить по:</w:t>
      </w:r>
    </w:p>
    <w:p w14:paraId="542FE2E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результатам текущего прогноза внезапных выбросов и данным мониторинга массива горных пород, проводимых в зоне влияния геологического нарушения и в его границах;</w:t>
      </w:r>
    </w:p>
    <w:p w14:paraId="4C20DABD" w14:textId="21C2665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результатам, полученным при бурении скважин для прогноза </w:t>
      </w:r>
      <w:r w:rsidR="00715503">
        <w:rPr>
          <w:rFonts w:ascii="Times New Roman" w:cs="Times New Roman" w:eastAsia="Calibri" w:hAnsi="Times New Roman"/>
          <w:sz w:val="28"/>
          <w:szCs w:val="28"/>
        </w:rPr>
        <w:br/>
      </w:r>
      <w:r w:rsidRPr="002225E0">
        <w:rPr>
          <w:rFonts w:ascii="Times New Roman" w:cs="Times New Roman" w:eastAsia="Calibri" w:hAnsi="Times New Roman"/>
          <w:sz w:val="28"/>
          <w:szCs w:val="28"/>
        </w:rPr>
        <w:t>и предотвращения ДЯ.</w:t>
      </w:r>
    </w:p>
    <w:p w14:paraId="23745330" w14:textId="511991A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1</w:t>
      </w:r>
      <w:r w:rsidR="007941A3">
        <w:rPr>
          <w:rFonts w:ascii="Times New Roman" w:cs="Times New Roman" w:eastAsia="Calibri" w:hAnsi="Times New Roman"/>
          <w:sz w:val="28"/>
          <w:szCs w:val="28"/>
        </w:rPr>
        <w:t>6</w:t>
      </w:r>
      <w:r w:rsidRPr="002225E0">
        <w:rPr>
          <w:rFonts w:ascii="Times New Roman" w:cs="Times New Roman" w:eastAsia="Calibri" w:hAnsi="Times New Roman"/>
          <w:sz w:val="28"/>
          <w:szCs w:val="28"/>
        </w:rPr>
        <w:t>. Геологические нарушения оцениваются как активные по внезапным выбросам при выполнении хотя бы одного из следующих условий:</w:t>
      </w:r>
    </w:p>
    <w:p w14:paraId="40A819B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в зоне влияния установленного геологического нарушения или в его границах ранее были зафиксированы внезапные выбросы;</w:t>
      </w:r>
    </w:p>
    <w:p w14:paraId="0BEEC9E3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текущим прогнозом, проведенным в зоне влияния установленного или прогнозируемого геологического нарушения или в его границах, выявлены участки угольного пласта категории «опасно»;</w:t>
      </w:r>
    </w:p>
    <w:p w14:paraId="62C3C57B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опасность динамического явления установлена при бурении скважин для прогноза и предотвращения внезапных выбросов.</w:t>
      </w:r>
    </w:p>
    <w:p w14:paraId="0B7BEC7C" w14:textId="70E7307A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1</w:t>
      </w:r>
      <w:r w:rsidR="007941A3">
        <w:rPr>
          <w:rFonts w:ascii="Times New Roman" w:cs="Times New Roman" w:eastAsia="Calibri" w:hAnsi="Times New Roman"/>
          <w:sz w:val="28"/>
          <w:szCs w:val="28"/>
        </w:rPr>
        <w:t>7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. В очистных забоях на опасных по внезапным выбросам угольных пластах первое определение активности геологического нарушения по внезапным выбросам </w:t>
      </w:r>
      <w:r w:rsidR="007B48A2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проводит</w:t>
      </w:r>
      <w:r w:rsidR="007B48A2" w:rsidRPr="002225E0">
        <w:rPr>
          <w:rFonts w:ascii="Times New Roman" w:cs="Times New Roman" w:eastAsia="Calibri" w:hAnsi="Times New Roman"/>
          <w:sz w:val="28"/>
          <w:szCs w:val="28"/>
        </w:rPr>
        <w:t>ь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при вскрытии геологического нарушения. Активность геологического нарушения по внезапным выбросам оценивается по величине зоны разгрузки призабойной части угольного пласта, определяемой в соответствии с главой XIX Инструкции по прогнозу ДЯ. </w:t>
      </w:r>
    </w:p>
    <w:p w14:paraId="2C2BFAA2" w14:textId="651E38F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Для определения величины зоны разгрузки призабойной части угольного пласта</w:t>
      </w:r>
      <w:r w:rsidR="00584BE6">
        <w:rPr>
          <w:rFonts w:ascii="Times New Roman" w:cs="Times New Roman" w:eastAsia="Calibri" w:hAnsi="Times New Roman"/>
          <w:sz w:val="28"/>
          <w:szCs w:val="28"/>
        </w:rPr>
        <w:t xml:space="preserve"> рекомендуется бурить не менее трех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скважин на участке угольного пласта в границах геоло</w:t>
      </w:r>
      <w:r w:rsidR="00584BE6">
        <w:rPr>
          <w:rFonts w:ascii="Times New Roman" w:cs="Times New Roman" w:eastAsia="Calibri" w:hAnsi="Times New Roman"/>
          <w:sz w:val="28"/>
          <w:szCs w:val="28"/>
        </w:rPr>
        <w:t>гического нарушения и не менее трех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скважин на участке угольного пласта, расположенном на расстоянии не менее чем на 20 м от границы геологического нарушения. Скважины на каждом участке </w:t>
      </w:r>
      <w:r w:rsidR="007B48A2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бур</w:t>
      </w:r>
      <w:r w:rsidR="007B48A2" w:rsidRPr="002225E0">
        <w:rPr>
          <w:rFonts w:ascii="Times New Roman" w:cs="Times New Roman" w:eastAsia="Calibri" w:hAnsi="Times New Roman"/>
          <w:sz w:val="28"/>
          <w:szCs w:val="28"/>
        </w:rPr>
        <w:t>ить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через расстояние не более 1 м.</w:t>
      </w:r>
    </w:p>
    <w:p w14:paraId="2E3AEB6D" w14:textId="0A1C18F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lastRenderedPageBreak/>
        <w:t xml:space="preserve">Геологическое нарушение относится к активным по внезапным выбросам при условии, что величина зоны разгрузки, определенная хотя бы по одной скважине, пробуренной в границах геологического нарушения, </w:t>
      </w:r>
      <w:r w:rsidR="00F57EE9">
        <w:rPr>
          <w:rFonts w:ascii="Times New Roman" w:cs="Times New Roman" w:eastAsia="Calibri" w:hAnsi="Times New Roman"/>
          <w:sz w:val="28"/>
          <w:szCs w:val="28"/>
        </w:rPr>
        <w:t xml:space="preserve">составляет значение </w:t>
      </w:r>
      <w:r w:rsidRPr="002225E0">
        <w:rPr>
          <w:rFonts w:ascii="Times New Roman" w:cs="Times New Roman" w:eastAsia="Calibri" w:hAnsi="Times New Roman"/>
          <w:sz w:val="28"/>
          <w:szCs w:val="28"/>
        </w:rPr>
        <w:t>менее средней величины зоны разгрузки, определенной за границей этого нарушения.</w:t>
      </w:r>
    </w:p>
    <w:p w14:paraId="25666E85" w14:textId="317EFD98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Активность геологического нарушения по внезапным выбросам рекомендуется о</w:t>
      </w:r>
      <w:r w:rsidR="00FF3ECB">
        <w:rPr>
          <w:rFonts w:ascii="Times New Roman" w:cs="Times New Roman" w:eastAsia="Calibri" w:hAnsi="Times New Roman"/>
          <w:sz w:val="28"/>
          <w:szCs w:val="28"/>
        </w:rPr>
        <w:t>пределять не более чем через 10 </w:t>
      </w:r>
      <w:r w:rsidRPr="002225E0">
        <w:rPr>
          <w:rFonts w:ascii="Times New Roman" w:cs="Times New Roman" w:eastAsia="Calibri" w:hAnsi="Times New Roman"/>
          <w:sz w:val="28"/>
          <w:szCs w:val="28"/>
        </w:rPr>
        <w:t>м подвигания очистного забоя.</w:t>
      </w:r>
    </w:p>
    <w:p w14:paraId="5EE6DD63" w14:textId="3AA7A685" w:rsidP="00A87450" w:rsidR="003360DD" w:rsidRDefault="007941A3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18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. Горные работы на участке угольного пласта, расположенном в зоне влияния и в границах активного по внезапным выбросам геологического нарушения, ведутся с выполнением мер по предотвращению внезапных выбросов </w:t>
      </w:r>
      <w:r w:rsidR="00A87450" w:rsidRPr="002225E0">
        <w:rPr>
          <w:rFonts w:ascii="Times New Roman" w:cs="Times New Roman" w:eastAsia="Calibri" w:hAnsi="Times New Roman"/>
          <w:sz w:val="28"/>
          <w:szCs w:val="28"/>
        </w:rPr>
        <w:t>согласно пункту 40 Правил безопасности в угольных шахтах.</w:t>
      </w:r>
    </w:p>
    <w:p w14:paraId="289CF7BF" w14:textId="77777777" w:rsidP="009D3939" w:rsidR="00A87450" w:rsidRDefault="00A87450" w:rsidRPr="002225E0">
      <w:pPr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</w:p>
    <w:p w14:paraId="59C80D6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-142"/>
        <w:jc w:val="center"/>
        <w:rPr>
          <w:rFonts w:ascii="Times New Roman" w:cs="Times New Roman" w:eastAsia="Calibri" w:hAnsi="Times New Roman"/>
          <w:b/>
          <w:caps/>
          <w:sz w:val="26"/>
          <w:szCs w:val="26"/>
        </w:rPr>
      </w:pPr>
      <w:r w:rsidRPr="002225E0">
        <w:rPr>
          <w:rFonts w:ascii="Times New Roman" w:cs="Times New Roman" w:eastAsia="Calibri" w:hAnsi="Times New Roman"/>
          <w:b/>
          <w:caps/>
          <w:sz w:val="26"/>
          <w:szCs w:val="26"/>
        </w:rPr>
        <w:t xml:space="preserve">Меры безопасности при ВЕДЕНИи ГОРНЫХ РАБОТ НА СКЛОННЫХ К ГОРНЫМ УДАРАМ УГОЛЬНЫХ ПЛАСТАХ в зонах геологических нарушений </w:t>
      </w:r>
    </w:p>
    <w:p w14:paraId="6AB744F1" w14:textId="7DD2B11E" w:rsidP="003360DD" w:rsidR="003360DD" w:rsidRDefault="007941A3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19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. Горные работы на склонных к горным ударам угольных пластах на участках, расположенных в замковых частях пликативных геологических нарушений, представленных в виде синклинальных и антиклинальных складок, рекомендуется проводить в следующем порядке:</w:t>
      </w:r>
    </w:p>
    <w:p w14:paraId="13DCBC8D" w14:textId="196E1F6F" w:rsidP="003360DD" w:rsidR="003360DD" w:rsidRDefault="00B45294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отработка 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крыль</w:t>
      </w:r>
      <w:r w:rsidRPr="002225E0">
        <w:rPr>
          <w:rFonts w:ascii="Times New Roman" w:cs="Times New Roman" w:eastAsia="Calibri" w:hAnsi="Times New Roman"/>
          <w:sz w:val="28"/>
          <w:szCs w:val="28"/>
        </w:rPr>
        <w:t>ев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синклинальных и антиклинальных складок </w:t>
      </w:r>
      <w:r w:rsidR="000978BC">
        <w:rPr>
          <w:rFonts w:ascii="Times New Roman" w:cs="Times New Roman" w:eastAsia="Calibri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с внутренним углом 60° и более независимо друг от друга;</w:t>
      </w:r>
    </w:p>
    <w:p w14:paraId="163A2F63" w14:textId="30B8A4DD" w:rsidP="003360DD" w:rsidR="003360DD" w:rsidRDefault="00B45294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отработка 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крыль</w:t>
      </w:r>
      <w:r w:rsidRPr="002225E0">
        <w:rPr>
          <w:rFonts w:ascii="Times New Roman" w:cs="Times New Roman" w:eastAsia="Calibri" w:hAnsi="Times New Roman"/>
          <w:sz w:val="28"/>
          <w:szCs w:val="28"/>
        </w:rPr>
        <w:t>ев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симметричных синклинальных и антиклинальных складок с внутренним углом до 60° одновременно в обоих крыльях складки. </w:t>
      </w:r>
      <w:r w:rsidR="000978BC">
        <w:rPr>
          <w:rFonts w:ascii="Times New Roman" w:cs="Times New Roman" w:eastAsia="Calibri" w:hAnsi="Times New Roman"/>
          <w:sz w:val="28"/>
          <w:szCs w:val="28"/>
        </w:rPr>
        <w:br/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В этом случае очистные работы в одном крыле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рекомендуется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ве</w:t>
      </w:r>
      <w:r w:rsidRPr="002225E0">
        <w:rPr>
          <w:rFonts w:ascii="Times New Roman" w:cs="Times New Roman" w:eastAsia="Calibri" w:hAnsi="Times New Roman"/>
          <w:sz w:val="28"/>
          <w:szCs w:val="28"/>
        </w:rPr>
        <w:t>с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т</w:t>
      </w:r>
      <w:r w:rsidRPr="002225E0">
        <w:rPr>
          <w:rFonts w:ascii="Times New Roman" w:cs="Times New Roman" w:eastAsia="Calibri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br/>
        <w:t>с опережением очистных работ в другом крыле не более чем на 20 м;</w:t>
      </w:r>
    </w:p>
    <w:p w14:paraId="5138AB5A" w14:textId="448BBFE8" w:rsidP="003360DD" w:rsidR="003360DD" w:rsidRDefault="00B8754E" w:rsidRPr="002225E0">
      <w:pPr>
        <w:tabs>
          <w:tab w:pos="481" w:val="left"/>
        </w:tabs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в асимметричных синклинальных складках с внутренним углом до 90° очистные работы в крутом крыле </w:t>
      </w:r>
      <w:r w:rsidR="00B45294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ве</w:t>
      </w:r>
      <w:r w:rsidR="00B45294" w:rsidRPr="002225E0">
        <w:rPr>
          <w:rFonts w:ascii="Times New Roman" w:cs="Times New Roman" w:eastAsia="Calibri" w:hAnsi="Times New Roman"/>
          <w:sz w:val="28"/>
          <w:szCs w:val="28"/>
        </w:rPr>
        <w:t>сти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с опережением очистных работ в пологом крыле не более чем на 20 м;</w:t>
      </w:r>
    </w:p>
    <w:p w14:paraId="061272FE" w14:textId="0BA2E72E" w:rsidP="003360DD" w:rsidR="003360DD" w:rsidRDefault="00B8754E" w:rsidRPr="002225E0">
      <w:pPr>
        <w:tabs>
          <w:tab w:pos="481" w:val="left"/>
        </w:tabs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lastRenderedPageBreak/>
        <w:t xml:space="preserve">в асимметричных антиклинальных складках с внутренним углом до 90° очистные работы в пологом крыле </w:t>
      </w:r>
      <w:r w:rsidR="00495B40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ве</w:t>
      </w:r>
      <w:r w:rsidR="00495B40" w:rsidRPr="002225E0">
        <w:rPr>
          <w:rFonts w:ascii="Times New Roman" w:cs="Times New Roman" w:eastAsia="Calibri" w:hAnsi="Times New Roman"/>
          <w:sz w:val="28"/>
          <w:szCs w:val="28"/>
        </w:rPr>
        <w:t>с</w:t>
      </w:r>
      <w:r w:rsidRPr="002225E0">
        <w:rPr>
          <w:rFonts w:ascii="Times New Roman" w:cs="Times New Roman" w:eastAsia="Calibri" w:hAnsi="Times New Roman"/>
          <w:sz w:val="28"/>
          <w:szCs w:val="28"/>
        </w:rPr>
        <w:t>т</w:t>
      </w:r>
      <w:r w:rsidR="00495B40" w:rsidRPr="002225E0">
        <w:rPr>
          <w:rFonts w:ascii="Times New Roman" w:cs="Times New Roman" w:eastAsia="Calibri" w:hAnsi="Times New Roman"/>
          <w:sz w:val="28"/>
          <w:szCs w:val="28"/>
        </w:rPr>
        <w:t>и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с опережением очистных работ</w:t>
      </w:r>
      <w:r w:rsidR="00495B40" w:rsidRPr="002225E0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Pr="002225E0">
        <w:rPr>
          <w:rFonts w:ascii="Times New Roman" w:cs="Times New Roman" w:eastAsia="Calibri" w:hAnsi="Times New Roman"/>
          <w:sz w:val="28"/>
          <w:szCs w:val="28"/>
        </w:rPr>
        <w:t>в крутом крыле не более чем на 20 м.</w:t>
      </w:r>
    </w:p>
    <w:p w14:paraId="0A58B1C8" w14:textId="77777777" w:rsidP="007941A3" w:rsidR="009A7A8B" w:rsidRDefault="009A7A8B" w:rsidRPr="002225E0">
      <w:pPr>
        <w:tabs>
          <w:tab w:pos="481" w:val="left"/>
        </w:tabs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</w:rPr>
      </w:pPr>
    </w:p>
    <w:p w14:paraId="3C24E862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ind w:right="-142"/>
        <w:jc w:val="center"/>
        <w:rPr>
          <w:rFonts w:ascii="Times New Roman" w:cs="Times New Roman" w:eastAsia="Calibri" w:hAnsi="Times New Roman"/>
          <w:b/>
          <w:caps/>
          <w:sz w:val="26"/>
          <w:szCs w:val="26"/>
        </w:rPr>
      </w:pPr>
      <w:r w:rsidRPr="002225E0">
        <w:rPr>
          <w:rFonts w:ascii="Times New Roman" w:cs="Times New Roman" w:eastAsia="Calibri" w:hAnsi="Times New Roman"/>
          <w:b/>
          <w:caps/>
          <w:sz w:val="26"/>
          <w:szCs w:val="26"/>
        </w:rPr>
        <w:t xml:space="preserve">Меры безопасности при ВЕДЕНИи ГОРНЫХ РАБОТ НА СКЛОННЫХ К внезапным выбросам УГОЛЬНЫХ ПЛАСТАХ в зонах геологических нарушений </w:t>
      </w:r>
    </w:p>
    <w:p w14:paraId="6EF3C826" w14:textId="6F5453B5" w:rsidP="003360DD" w:rsidR="003360DD" w:rsidRDefault="007941A3" w:rsidRPr="002225E0">
      <w:pPr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20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. На склонных к внезапным выбросам угольных пластах при пересечении подготовительными выработками геологических нарушений рекомендуется проводить:</w:t>
      </w:r>
    </w:p>
    <w:p w14:paraId="19523DC3" w14:textId="07F4A69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на угрожаемых по внезапным выбросам угольных пластах при выявлении категории «неопасно»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текущий прогноз выбросоопасности </w:t>
      </w:r>
      <w:r w:rsidR="009A7A8B">
        <w:rPr>
          <w:rFonts w:ascii="Times New Roman" w:cs="Times New Roman" w:eastAsia="Calibri" w:hAnsi="Times New Roman"/>
          <w:sz w:val="28"/>
          <w:szCs w:val="28"/>
        </w:rPr>
        <w:br/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с расстояния от забоя подготовительной выработки до границы геологического нарушения не менее 20 м в соответствии с Приложением № 1 Инструкции, при категории «опасно»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бурение разгрузочных скважин диаметром не более 80 мм с расстояния не менее 20 м до границы геологического нарушения; </w:t>
      </w:r>
    </w:p>
    <w:p w14:paraId="0318214F" w14:textId="1ABDF38B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на опасных по внезапным выбросам угольных пластах при категории «неопасно» с расстояния не менее 10 м до границы геологического </w:t>
      </w:r>
      <w:r w:rsidR="009A7A8B">
        <w:rPr>
          <w:rFonts w:ascii="Times New Roman" w:cs="Times New Roman" w:eastAsia="Calibri" w:hAnsi="Times New Roman"/>
          <w:sz w:val="28"/>
          <w:szCs w:val="28"/>
        </w:rPr>
        <w:br/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нарушения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бурение разгрузочных скважин диаметром не более 80 мм, при категории «опасно» с расстояния не менее 5 м до границы геологического нарушения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буровзрывные работы в режиме сотрясательного взрывания.</w:t>
      </w:r>
    </w:p>
    <w:p w14:paraId="4FC28168" w14:textId="028DB15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2</w:t>
      </w:r>
      <w:r w:rsidR="007941A3">
        <w:rPr>
          <w:rFonts w:ascii="Times New Roman" w:cs="Times New Roman" w:eastAsia="Calibri" w:hAnsi="Times New Roman"/>
          <w:sz w:val="28"/>
          <w:szCs w:val="28"/>
        </w:rPr>
        <w:t>1</w:t>
      </w:r>
      <w:r w:rsidRPr="002225E0">
        <w:rPr>
          <w:rFonts w:ascii="Times New Roman" w:cs="Times New Roman" w:eastAsia="Calibri" w:hAnsi="Times New Roman"/>
          <w:sz w:val="28"/>
          <w:szCs w:val="28"/>
        </w:rPr>
        <w:t>. Бурение разгрузочных скважин и буровзрывные работы в режиме сотрясательного взрывания отменяются техническим руководителем (главным инженером) угледобывающей организации после отхода забоя подготовительной выработки на расстояние 5 м и более от границы геологического нарушения и при последующем выявлении категории «неопасно».</w:t>
      </w:r>
    </w:p>
    <w:p w14:paraId="73EB44FA" w14:textId="7389A099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2</w:t>
      </w:r>
      <w:r w:rsidR="007941A3">
        <w:rPr>
          <w:rFonts w:ascii="Times New Roman" w:cs="Times New Roman" w:eastAsia="Calibri" w:hAnsi="Times New Roman"/>
          <w:sz w:val="28"/>
          <w:szCs w:val="28"/>
        </w:rPr>
        <w:t>2</w:t>
      </w:r>
      <w:r w:rsidRPr="002225E0">
        <w:rPr>
          <w:rFonts w:ascii="Times New Roman" w:cs="Times New Roman" w:eastAsia="Calibri" w:hAnsi="Times New Roman"/>
          <w:sz w:val="28"/>
          <w:szCs w:val="28"/>
        </w:rPr>
        <w:t>. Подготовительные выработки в границах активных геологических нарушений, в которых происходили внезапные выбросы или выбросы при сотрясательном взрывании, и отход от границы</w:t>
      </w:r>
      <w:r w:rsidR="00FF3ECB">
        <w:rPr>
          <w:rFonts w:ascii="Times New Roman" w:cs="Times New Roman" w:eastAsia="Calibri" w:hAnsi="Times New Roman"/>
          <w:sz w:val="28"/>
          <w:szCs w:val="28"/>
        </w:rPr>
        <w:t xml:space="preserve"> этих нарушений на расстояние </w:t>
      </w:r>
      <w:r w:rsidR="00FF3ECB">
        <w:rPr>
          <w:rFonts w:ascii="Times New Roman" w:cs="Times New Roman" w:eastAsia="Calibri" w:hAnsi="Times New Roman"/>
          <w:sz w:val="28"/>
          <w:szCs w:val="28"/>
        </w:rPr>
        <w:lastRenderedPageBreak/>
        <w:t>5 </w:t>
      </w:r>
      <w:r w:rsidRPr="002225E0">
        <w:rPr>
          <w:rFonts w:ascii="Times New Roman" w:cs="Times New Roman" w:eastAsia="Calibri" w:hAnsi="Times New Roman"/>
          <w:sz w:val="28"/>
          <w:szCs w:val="28"/>
        </w:rPr>
        <w:t>м</w:t>
      </w:r>
      <w:r w:rsidR="00013BDE" w:rsidRPr="002225E0">
        <w:rPr>
          <w:rFonts w:ascii="Times New Roman" w:cs="Times New Roman" w:eastAsia="Calibri" w:hAnsi="Times New Roman"/>
          <w:sz w:val="28"/>
          <w:szCs w:val="28"/>
        </w:rPr>
        <w:t xml:space="preserve"> и более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проводятся буровзрывным способом в р</w:t>
      </w:r>
      <w:r w:rsidR="00117565" w:rsidRPr="002225E0">
        <w:rPr>
          <w:rFonts w:ascii="Times New Roman" w:cs="Times New Roman" w:eastAsia="Calibri" w:hAnsi="Times New Roman"/>
          <w:sz w:val="28"/>
          <w:szCs w:val="28"/>
        </w:rPr>
        <w:t>ежиме сотрясательного взрывания в соответствии с Правилами безопасности при взрывных работах</w:t>
      </w:r>
      <w:r w:rsidR="00F57EE9">
        <w:rPr>
          <w:rFonts w:ascii="Times New Roman" w:cs="Times New Roman" w:eastAsia="Calibri" w:hAnsi="Times New Roman"/>
          <w:sz w:val="28"/>
          <w:szCs w:val="28"/>
        </w:rPr>
        <w:t>.</w:t>
      </w:r>
    </w:p>
    <w:p w14:paraId="23C225A1" w14:textId="7EFC251B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Calibri" w:hAnsi="Times New Roman"/>
          <w:sz w:val="28"/>
          <w:szCs w:val="28"/>
        </w:rPr>
        <w:t>2</w:t>
      </w:r>
      <w:r w:rsidR="007941A3">
        <w:rPr>
          <w:rFonts w:ascii="Times New Roman" w:cs="Times New Roman" w:eastAsia="Calibri" w:hAnsi="Times New Roman"/>
          <w:sz w:val="28"/>
          <w:szCs w:val="28"/>
        </w:rPr>
        <w:t>3</w:t>
      </w:r>
      <w:r w:rsidRPr="002225E0">
        <w:rPr>
          <w:rFonts w:ascii="Times New Roman" w:cs="Times New Roman" w:eastAsia="Calibri" w:hAnsi="Times New Roman"/>
          <w:sz w:val="28"/>
          <w:szCs w:val="28"/>
        </w:rPr>
        <w:t>. На участке угольного пласта, на котором подготовительная выработка проводится буровзрывным способом, по решению технического руководителя (главного инженера) угледобывающей организации выбросоопасность угольного пласта устанавливается методом текущего прогноза по параметрам искусственного акустического сигнала.</w:t>
      </w:r>
    </w:p>
    <w:p w14:paraId="6A2A603C" w14:textId="700E50CB" w:rsidP="003360DD" w:rsidR="003360DD" w:rsidRDefault="007941A3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24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. В очистных забоях на опасных по внезапным выбросам угольных пластах пологого и наклонного залегания при пересечени</w:t>
      </w:r>
      <w:r w:rsidR="00117565" w:rsidRPr="002225E0">
        <w:rPr>
          <w:rFonts w:ascii="Times New Roman" w:cs="Times New Roman" w:eastAsia="Times New Roman" w:hAnsi="Times New Roman"/>
          <w:sz w:val="28"/>
          <w:szCs w:val="28"/>
        </w:rPr>
        <w:t>и геологических нарушений выемку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угля рекомендуется проводить:</w:t>
      </w:r>
    </w:p>
    <w:p w14:paraId="76BADA5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в неактивных по внезапным выбросам геологических нарушениях и при категории «неопасно» в активных по внезапным выбросам геологических нарушениях 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</w:rPr>
        <w:t>–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 односторонней схеме выемки в направлении свежей струи воздуха комбайном с дистанционным управлением;</w:t>
      </w:r>
    </w:p>
    <w:p w14:paraId="79569E01" w14:textId="0D14E79D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при категории «опасно» – с проведением мер по предотвращению внезапных выбросов или буровзрывным способом в режиме сотрясательного взрывания согласно пункту 108 </w:t>
      </w:r>
      <w:r w:rsidR="006C778E" w:rsidRPr="002225E0">
        <w:rPr>
          <w:rFonts w:ascii="Times New Roman" w:cs="Times New Roman" w:eastAsia="Times New Roman" w:hAnsi="Times New Roman"/>
          <w:sz w:val="28"/>
          <w:szCs w:val="28"/>
        </w:rPr>
        <w:t>Правил безопасности в угольных шахтах.</w:t>
      </w:r>
    </w:p>
    <w:p w14:paraId="61713F45" w14:textId="1423187D" w:rsidP="003360DD" w:rsidR="00BD340D" w:rsidRDefault="006C778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Выемк</w:t>
      </w:r>
      <w:r w:rsidR="00BD340D" w:rsidRPr="002225E0">
        <w:rPr>
          <w:rFonts w:ascii="Times New Roman" w:cs="Times New Roman" w:eastAsia="Times New Roman" w:hAnsi="Times New Roman"/>
          <w:sz w:val="28"/>
          <w:szCs w:val="28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угля в примыкающих к горному массиву нишах </w:t>
      </w:r>
      <w:r w:rsidR="00BD340D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с расстояния не менее 10 м до границы активного геологического нарушения проводит</w:t>
      </w:r>
      <w:r w:rsidR="00BD340D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буровзрывным способом в режиме сотрясательного взрывания.</w:t>
      </w:r>
    </w:p>
    <w:p w14:paraId="7DAB179B" w14:textId="69D1D031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Выемка угля в примыкающих к выработанному пространству нишах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br/>
        <w:t>в зонах активных геологических нарушений при категории «неопасно» ведется с текущим прогнозом выбросоопасности согласно Приложению № 1 Инструкции</w:t>
      </w:r>
      <w:r w:rsidR="005E202C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03D535F4" w14:textId="703E6072" w:rsidP="007941A3" w:rsidR="009A7A8B" w:rsidRDefault="00B8754E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 зоне влияния геологического нарушения при появлении событий, предшествующих внезапному выбросу,</w:t>
      </w:r>
      <w:r w:rsidRPr="002225E0"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при категории «неопасно» выемк</w:t>
      </w:r>
      <w:r w:rsidR="00B6075D" w:rsidRPr="002225E0">
        <w:rPr>
          <w:rFonts w:ascii="Times New Roman" w:cs="Times New Roman" w:eastAsia="Times New Roman" w:hAnsi="Times New Roman"/>
          <w:sz w:val="28"/>
          <w:szCs w:val="28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угля </w:t>
      </w:r>
      <w:r w:rsidR="00B6075D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ве</w:t>
      </w:r>
      <w:r w:rsidR="00B6075D" w:rsidRPr="002225E0">
        <w:rPr>
          <w:rFonts w:ascii="Times New Roman" w:cs="Times New Roman" w:eastAsia="Times New Roman" w:hAnsi="Times New Roman"/>
          <w:sz w:val="28"/>
          <w:szCs w:val="28"/>
        </w:rPr>
        <w:t>сти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при условии, что дистанционное управление комбайном осуществляется с расстояния не менее 30 м со стороны свежей струи воздуха и в выработках с исходящей струей в границах выемочного участка и в очистной выработке за комбайном отсутствуют люди.</w:t>
      </w:r>
    </w:p>
    <w:p w14:paraId="6967163F" w14:textId="55178E82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lastRenderedPageBreak/>
        <w:t>РЕКОМЕНДАЦИИ ПРИ ВЫХОДЕ ЗАБОЕВ ОЧИСТНЫХ</w:t>
      </w:r>
      <w:r w:rsidR="009A7A8B">
        <w:rPr>
          <w:rFonts w:ascii="Times New Roman" w:cs="Times New Roman" w:eastAsia="Times New Roman" w:hAnsi="Times New Roman"/>
          <w:b/>
          <w:sz w:val="26"/>
          <w:szCs w:val="26"/>
        </w:rPr>
        <w:br/>
      </w: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И ПОДГОТОВИТЕЛЬНЫХ ВЫРАБОТОК</w:t>
      </w:r>
      <w:r w:rsidR="009A7A8B">
        <w:rPr>
          <w:rFonts w:ascii="Times New Roman" w:cs="Times New Roman" w:eastAsia="Times New Roman" w:hAnsi="Times New Roman"/>
          <w:b/>
          <w:sz w:val="26"/>
          <w:szCs w:val="26"/>
        </w:rPr>
        <w:t xml:space="preserve"> </w:t>
      </w: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ИЗ ЗОН ВЛИЯНИЯ ГЕОЛОГИЧЕСКИХ НАРУШЕНИЙ</w:t>
      </w:r>
    </w:p>
    <w:p w14:paraId="32CD649A" w14:textId="3AC177DE" w:rsidP="003360DD" w:rsidR="003360DD" w:rsidRDefault="00B8754E" w:rsidRPr="002225E0">
      <w:pPr>
        <w:spacing w:line="360" w:lineRule="auto"/>
        <w:ind w:firstLine="709"/>
        <w:contextualSpacing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</w:t>
      </w:r>
      <w:r w:rsidR="007941A3">
        <w:rPr>
          <w:rFonts w:ascii="Times New Roman" w:cs="Times New Roman" w:eastAsia="Times New Roman" w:hAnsi="Times New Roman"/>
          <w:sz w:val="28"/>
          <w:szCs w:val="28"/>
        </w:rPr>
        <w:t>5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. После выхода очистного или подготовительного забоя из зоны влияния геологического нарушения геолого-маркшейдерской службой угледобывающей организации </w:t>
      </w:r>
      <w:r w:rsidR="00B6075D" w:rsidRPr="002225E0">
        <w:rPr>
          <w:rFonts w:ascii="Times New Roman" w:cs="Times New Roman" w:eastAsia="Calibri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Calibri" w:hAnsi="Times New Roman"/>
          <w:sz w:val="28"/>
          <w:szCs w:val="28"/>
        </w:rPr>
        <w:t>в письменной форме уведом</w:t>
      </w:r>
      <w:r w:rsidR="00B6075D" w:rsidRPr="002225E0">
        <w:rPr>
          <w:rFonts w:ascii="Times New Roman" w:cs="Times New Roman" w:eastAsia="Calibri" w:hAnsi="Times New Roman"/>
          <w:sz w:val="28"/>
          <w:szCs w:val="28"/>
        </w:rPr>
        <w:t>ить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техническ</w:t>
      </w:r>
      <w:r w:rsidR="00B6075D" w:rsidRPr="002225E0">
        <w:rPr>
          <w:rFonts w:ascii="Times New Roman" w:cs="Times New Roman" w:eastAsia="Calibri" w:hAnsi="Times New Roman"/>
          <w:sz w:val="28"/>
          <w:szCs w:val="28"/>
        </w:rPr>
        <w:t>ого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руководител</w:t>
      </w:r>
      <w:r w:rsidR="00B6075D" w:rsidRPr="002225E0">
        <w:rPr>
          <w:rFonts w:ascii="Times New Roman" w:cs="Times New Roman" w:eastAsia="Calibri" w:hAnsi="Times New Roman"/>
          <w:sz w:val="28"/>
          <w:szCs w:val="28"/>
        </w:rPr>
        <w:t>я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(главн</w:t>
      </w:r>
      <w:r w:rsidR="00B6075D" w:rsidRPr="002225E0">
        <w:rPr>
          <w:rFonts w:ascii="Times New Roman" w:cs="Times New Roman" w:eastAsia="Calibri" w:hAnsi="Times New Roman"/>
          <w:sz w:val="28"/>
          <w:szCs w:val="28"/>
        </w:rPr>
        <w:t>ого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 инженер</w:t>
      </w:r>
      <w:r w:rsidR="00B6075D" w:rsidRPr="002225E0">
        <w:rPr>
          <w:rFonts w:ascii="Times New Roman" w:cs="Times New Roman" w:eastAsia="Calibri" w:hAnsi="Times New Roman"/>
          <w:sz w:val="28"/>
          <w:szCs w:val="28"/>
        </w:rPr>
        <w:t>а</w:t>
      </w:r>
      <w:r w:rsidRPr="002225E0">
        <w:rPr>
          <w:rFonts w:ascii="Times New Roman" w:cs="Times New Roman" w:eastAsia="Calibri" w:hAnsi="Times New Roman"/>
          <w:sz w:val="28"/>
          <w:szCs w:val="28"/>
        </w:rPr>
        <w:t xml:space="preserve">) угледобывающей организации о выходе забоя из зоны влияния геологического нарушения. </w:t>
      </w:r>
    </w:p>
    <w:p w14:paraId="0C992923" w14:textId="14C7EE8F" w:rsidP="003360DD" w:rsidR="003360DD" w:rsidRDefault="007941A3" w:rsidRPr="002225E0">
      <w:pPr>
        <w:spacing w:line="360" w:lineRule="auto"/>
        <w:ind w:firstLine="709"/>
        <w:contextualSpacing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26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. После выхода очистного или подготовительного забоя из зоны влияния геологического нарушения </w:t>
      </w:r>
      <w:r w:rsidR="00B64913" w:rsidRPr="002225E0">
        <w:rPr>
          <w:rFonts w:ascii="Times New Roman" w:cs="Times New Roman" w:eastAsia="Calibri" w:hAnsi="Times New Roman"/>
          <w:sz w:val="28"/>
          <w:szCs w:val="28"/>
        </w:rPr>
        <w:t xml:space="preserve">по решению 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техническ</w:t>
      </w:r>
      <w:r w:rsidR="00B64913" w:rsidRPr="002225E0">
        <w:rPr>
          <w:rFonts w:ascii="Times New Roman" w:cs="Times New Roman" w:eastAsia="Calibri" w:hAnsi="Times New Roman"/>
          <w:sz w:val="28"/>
          <w:szCs w:val="28"/>
        </w:rPr>
        <w:t>ого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руководител</w:t>
      </w:r>
      <w:r w:rsidR="00B64913" w:rsidRPr="002225E0">
        <w:rPr>
          <w:rFonts w:ascii="Times New Roman" w:cs="Times New Roman" w:eastAsia="Calibri" w:hAnsi="Times New Roman"/>
          <w:sz w:val="28"/>
          <w:szCs w:val="28"/>
        </w:rPr>
        <w:t>я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(главн</w:t>
      </w:r>
      <w:r w:rsidR="00B64913" w:rsidRPr="002225E0">
        <w:rPr>
          <w:rFonts w:ascii="Times New Roman" w:cs="Times New Roman" w:eastAsia="Calibri" w:hAnsi="Times New Roman"/>
          <w:sz w:val="28"/>
          <w:szCs w:val="28"/>
        </w:rPr>
        <w:t>ого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инженер</w:t>
      </w:r>
      <w:r w:rsidR="00B64913" w:rsidRPr="002225E0">
        <w:rPr>
          <w:rFonts w:ascii="Times New Roman" w:cs="Times New Roman" w:eastAsia="Calibri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>) угледобывающей организации устанавливает</w:t>
      </w:r>
      <w:r w:rsidR="00B64913" w:rsidRPr="002225E0">
        <w:rPr>
          <w:rFonts w:ascii="Times New Roman" w:cs="Times New Roman" w:eastAsia="Calibri" w:hAnsi="Times New Roman"/>
          <w:sz w:val="28"/>
          <w:szCs w:val="28"/>
        </w:rPr>
        <w:t>ся</w:t>
      </w:r>
      <w:r w:rsidR="00B8754E" w:rsidRPr="002225E0">
        <w:rPr>
          <w:rFonts w:ascii="Times New Roman" w:cs="Times New Roman" w:eastAsia="Calibri" w:hAnsi="Times New Roman"/>
          <w:sz w:val="28"/>
          <w:szCs w:val="28"/>
        </w:rPr>
        <w:t xml:space="preserve"> дальнейший порядок ве</w:t>
      </w:r>
      <w:r w:rsidR="00B64913" w:rsidRPr="002225E0">
        <w:rPr>
          <w:rFonts w:ascii="Times New Roman" w:cs="Times New Roman" w:eastAsia="Calibri" w:hAnsi="Times New Roman"/>
          <w:sz w:val="28"/>
          <w:szCs w:val="28"/>
        </w:rPr>
        <w:t xml:space="preserve">дения горных работ в этом забое с </w:t>
      </w:r>
      <w:r w:rsidR="0027431F" w:rsidRPr="002225E0">
        <w:rPr>
          <w:rFonts w:ascii="Times New Roman" w:cs="Times New Roman" w:eastAsia="Calibri" w:hAnsi="Times New Roman"/>
          <w:sz w:val="28"/>
          <w:szCs w:val="28"/>
        </w:rPr>
        <w:t>применением мер по контролю динамических явлений.</w:t>
      </w:r>
    </w:p>
    <w:p w14:paraId="6ACBD83D" w14:textId="77777777" w:rsidR="003360DD" w:rsidRDefault="00B8754E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382879D1" w14:textId="77777777" w:rsidR="002C17AE" w:rsidRPr="002225E0" w:rsidTr="003360DD">
        <w:tc>
          <w:tcPr>
            <w:tcW w:type="dxa" w:w="4959"/>
            <w:hideMark/>
          </w:tcPr>
          <w:p w14:paraId="293382AA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11</w:t>
            </w:r>
          </w:p>
        </w:tc>
      </w:tr>
      <w:tr w14:paraId="47BF7BDE" w14:textId="77777777" w:rsidR="002C17AE" w:rsidRPr="002225E0" w:rsidTr="003360DD">
        <w:tc>
          <w:tcPr>
            <w:tcW w:type="dxa" w:w="4959"/>
            <w:hideMark/>
          </w:tcPr>
          <w:p w14:paraId="03D61A66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4C2A5E31" w14:textId="77777777" w:rsidR="002C17AE" w:rsidRPr="002225E0" w:rsidTr="003360DD">
        <w:tc>
          <w:tcPr>
            <w:tcW w:type="dxa" w:w="4959"/>
          </w:tcPr>
          <w:p w14:paraId="17FFD210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29EC0369" w14:textId="77777777" w:rsidR="002C17AE" w:rsidRPr="002225E0" w:rsidTr="003360DD">
        <w:tc>
          <w:tcPr>
            <w:tcW w:type="dxa" w:w="4959"/>
          </w:tcPr>
          <w:p w14:paraId="106C685A" w14:textId="54931644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1868EF06" w14:textId="77777777" w:rsidR="002C17AE" w:rsidRPr="002225E0" w:rsidTr="003360DD">
        <w:tc>
          <w:tcPr>
            <w:tcW w:type="dxa" w:w="4959"/>
          </w:tcPr>
          <w:p w14:paraId="5E4BAE41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_________________ № _____</w:t>
            </w:r>
          </w:p>
        </w:tc>
      </w:tr>
    </w:tbl>
    <w:p w14:paraId="05331EED" w14:textId="77777777" w:rsidP="003360DD" w:rsidR="005423A4" w:rsidRDefault="005423A4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</w:rPr>
      </w:pPr>
    </w:p>
    <w:p w14:paraId="1536290A" w14:textId="77777777" w:rsidP="003360DD" w:rsidR="005423A4" w:rsidRDefault="005423A4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</w:rPr>
      </w:pPr>
    </w:p>
    <w:p w14:paraId="39106F7B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</w:rPr>
      </w:pPr>
      <w:r w:rsidRPr="002225E0">
        <w:rPr>
          <w:rFonts w:ascii="Times New Roman" w:cs="Times New Roman" w:hAnsi="Times New Roman"/>
          <w:b/>
          <w:sz w:val="26"/>
          <w:szCs w:val="26"/>
        </w:rPr>
        <w:t xml:space="preserve">РЕКОМЕНДУЕМЫЕ ТЕХНОЛОГИИ ВЫПОЛНЕНИЯ МЕР </w:t>
      </w:r>
      <w:r w:rsidRPr="002225E0">
        <w:rPr>
          <w:rFonts w:ascii="Times New Roman" w:cs="Times New Roman" w:hAnsi="Times New Roman"/>
          <w:b/>
          <w:sz w:val="26"/>
          <w:szCs w:val="26"/>
        </w:rPr>
        <w:br/>
        <w:t>ПО ПРЕДОТВРАЩЕНИЮ ДИНАМИЧЕСКИХ ЯВЛЕНИЙ</w:t>
      </w:r>
    </w:p>
    <w:p w14:paraId="46919DC5" w14:textId="77777777" w:rsidP="009A7A8B" w:rsidR="003360DD" w:rsidRDefault="003360DD" w:rsidRPr="002225E0">
      <w:pPr>
        <w:spacing w:after="0" w:line="240" w:lineRule="auto"/>
        <w:ind w:firstLine="851"/>
        <w:jc w:val="center"/>
        <w:rPr>
          <w:rFonts w:ascii="Times New Roman" w:cs="Times New Roman" w:hAnsi="Times New Roman"/>
          <w:b/>
          <w:sz w:val="28"/>
          <w:szCs w:val="26"/>
        </w:rPr>
      </w:pPr>
    </w:p>
    <w:p w14:paraId="5B5E7178" w14:textId="77777777" w:rsidP="003360DD" w:rsidR="003360DD" w:rsidRDefault="00B8754E" w:rsidRPr="002225E0">
      <w:pPr>
        <w:spacing w:after="120" w:line="240" w:lineRule="auto"/>
        <w:ind w:firstLine="851"/>
        <w:jc w:val="center"/>
        <w:rPr>
          <w:rFonts w:ascii="Times New Roman" w:cs="Times New Roman" w:hAnsi="Times New Roman"/>
          <w:b/>
          <w:iCs/>
          <w:sz w:val="26"/>
          <w:szCs w:val="26"/>
        </w:rPr>
      </w:pPr>
      <w:r w:rsidRPr="002225E0">
        <w:rPr>
          <w:rFonts w:ascii="Times New Roman" w:cs="Times New Roman" w:hAnsi="Times New Roman"/>
          <w:b/>
          <w:iCs/>
          <w:sz w:val="26"/>
          <w:szCs w:val="26"/>
        </w:rPr>
        <w:t xml:space="preserve">РЕКОМЕНДУЕМАЯ ТЕХНОЛОГИЯ НАГНЕТАНИЯ ЖИДКОСТИ </w:t>
      </w:r>
      <w:r w:rsidRPr="002225E0">
        <w:rPr>
          <w:rFonts w:ascii="Times New Roman" w:cs="Times New Roman" w:hAnsi="Times New Roman"/>
          <w:b/>
          <w:iCs/>
          <w:sz w:val="26"/>
          <w:szCs w:val="26"/>
        </w:rPr>
        <w:br/>
        <w:t>В УГОЛЬНЫЙ ПЛАСТ</w:t>
      </w:r>
    </w:p>
    <w:p w14:paraId="5133FFCE" w14:textId="26C2357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Cs/>
          <w:sz w:val="28"/>
          <w:szCs w:val="28"/>
        </w:rPr>
        <w:t>1. </w:t>
      </w:r>
      <w:r w:rsidR="007564C0" w:rsidRPr="002225E0">
        <w:rPr>
          <w:rFonts w:ascii="Times New Roman" w:cs="Times New Roman" w:hAnsi="Times New Roman"/>
          <w:iCs/>
          <w:sz w:val="28"/>
          <w:szCs w:val="28"/>
        </w:rPr>
        <w:t>Требования к техническим устройствам, применяемым для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выполнени</w:t>
      </w:r>
      <w:r w:rsidR="007564C0" w:rsidRPr="002225E0">
        <w:rPr>
          <w:rFonts w:ascii="Times New Roman" w:cs="Times New Roman" w:eastAsia="Times New Roman" w:hAnsi="Times New Roman"/>
          <w:sz w:val="28"/>
          <w:szCs w:val="28"/>
        </w:rPr>
        <w:t>я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мер по предотвращению ДЯ</w:t>
      </w:r>
      <w:r w:rsidR="00D21DCB">
        <w:rPr>
          <w:rFonts w:ascii="Times New Roman" w:cs="Times New Roman" w:eastAsia="Times New Roman" w:hAnsi="Times New Roman"/>
          <w:sz w:val="28"/>
          <w:szCs w:val="28"/>
        </w:rPr>
        <w:t>,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7564C0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0B0633" w:rsidRPr="002225E0">
        <w:rPr>
          <w:rFonts w:ascii="Times New Roman" w:cs="Times New Roman" w:eastAsia="Times New Roman" w:hAnsi="Times New Roman"/>
          <w:sz w:val="28"/>
          <w:szCs w:val="28"/>
        </w:rPr>
        <w:t>определять</w:t>
      </w:r>
      <w:r w:rsidR="007564C0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0978BC">
        <w:rPr>
          <w:rFonts w:ascii="Times New Roman" w:cs="Times New Roman" w:eastAsia="Times New Roman" w:hAnsi="Times New Roman"/>
          <w:sz w:val="28"/>
          <w:szCs w:val="28"/>
        </w:rPr>
        <w:br/>
      </w:r>
      <w:r w:rsidR="000B0633" w:rsidRPr="002225E0">
        <w:rPr>
          <w:rFonts w:ascii="Times New Roman" w:cs="Times New Roman" w:eastAsia="Times New Roman" w:hAnsi="Times New Roman"/>
          <w:sz w:val="28"/>
          <w:szCs w:val="28"/>
        </w:rPr>
        <w:t>в документации по ведению горных работ.</w:t>
      </w:r>
    </w:p>
    <w:p w14:paraId="52E95B4D" w14:textId="2D1E3D94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2. При нагнетании жидкости в угольный пласт используются средства измерений утверж</w:t>
      </w:r>
      <w:r w:rsidR="000B0633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денного типа, прошедшие поверку согласно </w:t>
      </w:r>
      <w:r w:rsidR="00FB1E95">
        <w:rPr>
          <w:rFonts w:ascii="Times New Roman" w:cs="Times New Roman" w:eastAsiaTheme="minorHAnsi" w:hAnsi="Times New Roman"/>
          <w:sz w:val="28"/>
          <w:szCs w:val="28"/>
          <w:lang w:eastAsia="en-US"/>
        </w:rPr>
        <w:t>статье </w:t>
      </w:r>
      <w:r w:rsidR="009A7A8B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9 Федерального закона от 26 июня </w:t>
      </w:r>
      <w:r w:rsidR="000B0633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2008</w:t>
      </w:r>
      <w:r w:rsidR="009A7A8B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г.</w:t>
      </w:r>
      <w:r w:rsidR="000B0633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№ 102-ФЗ «Об обеспечении единства измерений»</w:t>
      </w:r>
      <w:r w:rsidR="00FB1E95">
        <w:rPr>
          <w:rFonts w:ascii="Times New Roman" w:cs="Times New Roman" w:eastAsiaTheme="minorHAnsi" w:hAnsi="Times New Roman"/>
          <w:sz w:val="28"/>
          <w:szCs w:val="28"/>
          <w:lang w:eastAsia="en-US"/>
        </w:rPr>
        <w:t>.</w:t>
      </w:r>
    </w:p>
    <w:p w14:paraId="5D606E2A" w14:textId="77777777" w:rsidP="009A7A8B" w:rsidR="003360DD" w:rsidRDefault="003360DD" w:rsidRPr="002225E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576F2F40" w14:textId="77777777" w:rsidP="003360DD" w:rsidR="003360DD" w:rsidRDefault="00B8754E" w:rsidRPr="002225E0">
      <w:pPr>
        <w:autoSpaceDE w:val="0"/>
        <w:autoSpaceDN w:val="0"/>
        <w:adjustRightInd w:val="0"/>
        <w:spacing w:after="120" w:line="240" w:lineRule="auto"/>
        <w:ind w:firstLine="851"/>
        <w:jc w:val="center"/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</w:pPr>
      <w:r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t xml:space="preserve">РЕКОМЕНДУЕМАЯ ТЕХНОЛОГИЯ НАГНЕТАНИЯ ЖИДКОСТИ </w:t>
      </w:r>
      <w:r w:rsidRPr="002225E0">
        <w:rPr>
          <w:rFonts w:ascii="Times New Roman" w:cs="Times New Roman" w:eastAsiaTheme="minorHAnsi" w:hAnsi="Times New Roman"/>
          <w:b/>
          <w:sz w:val="26"/>
          <w:szCs w:val="26"/>
          <w:lang w:eastAsia="en-US"/>
        </w:rPr>
        <w:br/>
        <w:t>В УГОЛЬНЫЙ ПЛАСТ В РЕЖИМЕ УВЛАЖНЕНИЯ</w:t>
      </w:r>
    </w:p>
    <w:p w14:paraId="5F749CF7" w14:textId="7960F106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3. Скважины для нагнетания жидкости в угольный пласт в режиме увлажнения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рекомендуется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бур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т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по наиболее прочной угольной пачке на расстоянии не менее 0,5 м от нарушенной угольной пачки. </w:t>
      </w:r>
    </w:p>
    <w:p w14:paraId="17B68D18" w14:textId="79B8F391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4. Жидкость в угольный пласт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нагнетат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через скважины диаметром от 40 до 100 мм. Скважины для нагнетания герметизируются. </w:t>
      </w:r>
    </w:p>
    <w:p w14:paraId="514F91A2" w14:textId="72A180CF" w:rsidP="00BD630E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5. Нагнетание жидкости в угольный пласт в режиме увлажнения 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проводит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при давлении, не превышающем </w:t>
      </w:r>
      <w:r w:rsidRPr="002225E0">
        <w:rPr>
          <w:rFonts w:ascii="Times New Roman" w:cs="Times New Roman" w:eastAsiaTheme="minorHAnsi" w:hAnsi="Times New Roman"/>
          <w:i/>
          <w:sz w:val="28"/>
          <w:szCs w:val="28"/>
          <w:lang w:eastAsia="en-US"/>
        </w:rPr>
        <w:t>P</w:t>
      </w:r>
      <w:r w:rsidRPr="002225E0">
        <w:rPr>
          <w:rFonts w:ascii="Times New Roman" w:cs="Times New Roman" w:eastAsiaTheme="minorHAnsi" w:hAnsi="Times New Roman"/>
          <w:sz w:val="28"/>
          <w:szCs w:val="28"/>
          <w:vertAlign w:val="subscript"/>
          <w:lang w:eastAsia="en-US"/>
        </w:rPr>
        <w:t>наг max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, МПа, рассчитанное по формуле (41) настоящего Руководства по безопасности.</w:t>
      </w:r>
    </w:p>
    <w:p w14:paraId="7492CB5D" w14:textId="04002851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lastRenderedPageBreak/>
        <w:t xml:space="preserve">6. Жидкость в угольный пласт 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нагнетат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циклически </w:t>
      </w:r>
      <w:r w:rsidR="000978BC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следующем режиме: четыре часа нагнетания, два часа перерыв.</w:t>
      </w:r>
    </w:p>
    <w:p w14:paraId="3E90B4FB" w14:textId="2EC31EF1" w:rsidP="003360DD" w:rsidR="003360DD" w:rsidRDefault="00B8754E" w:rsidRPr="002225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7. В случае, когда в скважину не удается закачать объем жидкости, рассчитанный по формуле (37) настоящего Руководства по безопасности, 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="00FB1E95">
        <w:rPr>
          <w:rFonts w:ascii="Times New Roman" w:cs="Times New Roman" w:eastAsiaTheme="minorHAnsi" w:hAnsi="Times New Roman"/>
          <w:sz w:val="28"/>
          <w:szCs w:val="28"/>
          <w:lang w:eastAsia="en-US"/>
        </w:rPr>
        <w:t>на расстоянии не менее 4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м от этой скважины 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пробурить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втор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ую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скважин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. Жидкость в угольный пласт через вновь пробуренную скважину 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нагнетат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 давлением на 15 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 </w:t>
      </w:r>
      <w:r w:rsidR="009A7A8B">
        <w:rPr>
          <w:rFonts w:ascii="Times New Roman" w:cs="Times New Roman" w:eastAsiaTheme="minorHAnsi" w:hAnsi="Times New Roman"/>
          <w:sz w:val="28"/>
          <w:szCs w:val="28"/>
          <w:lang w:eastAsia="en-US"/>
        </w:rPr>
        <w:t>20 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% ниже, чем давление, при котором жидкость нагнеталась через первую скважину. Перв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ую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скважин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у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герметизир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овать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до начала нагнетания жидкости во вновь пробуренную скважину. Нагнетание во вторую скважину считается законченным, если в нее подано расчетное количество жидкости 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и давление нагнетания снизилось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на 30 %</w:t>
      </w:r>
      <w:r w:rsidR="0099635B"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и более от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 xml:space="preserve"> максимального, достигнутого </w:t>
      </w:r>
      <w:r w:rsidR="00FB1E95">
        <w:rPr>
          <w:rFonts w:ascii="Times New Roman" w:cs="Times New Roman" w:eastAsiaTheme="minorHAnsi" w:hAnsi="Times New Roman"/>
          <w:sz w:val="28"/>
          <w:szCs w:val="28"/>
          <w:lang w:eastAsia="en-US"/>
        </w:rPr>
        <w:br/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в процессе нагнетания.</w:t>
      </w:r>
    </w:p>
    <w:p w14:paraId="507BE74F" w14:textId="77777777" w:rsidP="009A7A8B" w:rsidR="003360DD" w:rsidRDefault="003360DD" w:rsidRPr="002225E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cs="Times New Roman" w:eastAsiaTheme="minorHAnsi" w:hAnsi="Times New Roman"/>
          <w:sz w:val="28"/>
          <w:szCs w:val="28"/>
          <w:lang w:eastAsia="en-US"/>
        </w:rPr>
      </w:pPr>
    </w:p>
    <w:p w14:paraId="3C65B1A5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iCs/>
          <w:sz w:val="26"/>
          <w:szCs w:val="26"/>
        </w:rPr>
      </w:pPr>
      <w:r w:rsidRPr="002225E0">
        <w:rPr>
          <w:rFonts w:ascii="Times New Roman" w:cs="Times New Roman" w:hAnsi="Times New Roman"/>
          <w:b/>
          <w:iCs/>
          <w:sz w:val="26"/>
          <w:szCs w:val="26"/>
        </w:rPr>
        <w:t xml:space="preserve">РЕКОМЕНДУЕМАЯ ТЕХНОЛОГИЯ НАГНЕТАНИЯ ЖИДКОСТИ </w:t>
      </w:r>
      <w:r w:rsidRPr="002225E0">
        <w:rPr>
          <w:rFonts w:ascii="Times New Roman" w:cs="Times New Roman" w:hAnsi="Times New Roman"/>
          <w:b/>
          <w:iCs/>
          <w:sz w:val="26"/>
          <w:szCs w:val="26"/>
        </w:rPr>
        <w:br/>
        <w:t>В УГОЛЬНЫЙ ПЛАСТ В РЕЖИМЕ ГИДРОРЫХЛЕНИЯ</w:t>
      </w:r>
    </w:p>
    <w:p w14:paraId="245CC8A8" w14:textId="5C1D82F5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8. Скважины для </w:t>
      </w:r>
      <w:r w:rsidRPr="002225E0">
        <w:rPr>
          <w:rFonts w:ascii="Times New Roman" w:cs="Times New Roman" w:hAnsi="Times New Roman"/>
          <w:iCs/>
          <w:sz w:val="28"/>
          <w:szCs w:val="28"/>
        </w:rPr>
        <w:t xml:space="preserve">нагнетания жидкости в угольный пласт в режиме гидрорыхления (далее – скважины для гидрорыхления) </w:t>
      </w:r>
      <w:r w:rsidR="00FA12C9" w:rsidRPr="002225E0">
        <w:rPr>
          <w:rFonts w:ascii="Times New Roman" w:cs="Times New Roman" w:hAnsi="Times New Roman"/>
          <w:iCs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бур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т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 наиболее прочной пачке угольного пласта. При наличии между угольными пачками прослоев породы скважины для гидрорыхления 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бур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т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по наиболее мощной угольной пачке. </w:t>
      </w:r>
    </w:p>
    <w:p w14:paraId="168A93F9" w14:textId="7434954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9. Для герметизации скважин для гидрорыхления применяются рукавные гидрозатворы длиной 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от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2,5 м. Для установки рукавных герметизаторов на глубину герметизации применяются удлинители. </w:t>
      </w:r>
    </w:p>
    <w:p w14:paraId="5D5B811C" w14:textId="641BE15A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 xml:space="preserve">10. Гидрорыхление </w:t>
      </w:r>
      <w:r w:rsidR="00FA12C9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проводит</w:t>
      </w:r>
      <w:r w:rsidR="00FA12C9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при давлении нагнетания жидкости в угольный пласт </w:t>
      </w:r>
      <w:r w:rsidRPr="002225E0">
        <w:rPr>
          <w:rFonts w:ascii="Times New Roman" w:cs="Times New Roman" w:eastAsia="Arial Unicode MS" w:hAnsi="Times New Roman"/>
          <w:i/>
          <w:sz w:val="28"/>
          <w:szCs w:val="28"/>
          <w:lang w:bidi="ru-RU" w:val="en-US"/>
        </w:rPr>
        <w:t>P</w:t>
      </w:r>
      <w:r w:rsidRPr="002225E0">
        <w:rPr>
          <w:rFonts w:ascii="Times New Roman" w:cs="Times New Roman" w:eastAsia="Arial Unicode MS" w:hAnsi="Times New Roman"/>
          <w:sz w:val="28"/>
          <w:szCs w:val="28"/>
          <w:vertAlign w:val="subscript"/>
          <w:lang w:bidi="ru-RU"/>
        </w:rPr>
        <w:t>наг</w:t>
      </w:r>
      <w:r w:rsidRPr="002225E0">
        <w:rPr>
          <w:rFonts w:ascii="Times New Roman" w:cs="Times New Roman" w:hAnsi="Times New Roman"/>
          <w:sz w:val="28"/>
          <w:szCs w:val="28"/>
        </w:rPr>
        <w:t xml:space="preserve">, МПа, не превышающем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val="en-US"/>
        </w:rPr>
        <w:t>P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</w:rPr>
        <w:t>наг </w:t>
      </w:r>
      <w:r w:rsidRPr="002225E0">
        <w:rPr>
          <w:rFonts w:ascii="Times New Roman" w:cs="Times New Roman" w:eastAsia="Times New Roman" w:hAnsi="Times New Roman"/>
          <w:sz w:val="28"/>
          <w:szCs w:val="28"/>
          <w:vertAlign w:val="subscript"/>
          <w:lang w:val="en-US"/>
        </w:rPr>
        <w:t>max</w:t>
      </w:r>
      <w:r w:rsidRPr="002225E0">
        <w:rPr>
          <w:rFonts w:ascii="Times New Roman" w:cs="Times New Roman" w:hAnsi="Times New Roman"/>
          <w:sz w:val="28"/>
          <w:szCs w:val="28"/>
        </w:rPr>
        <w:t xml:space="preserve">, рассчитанное по формуле (25) для склонных к горным ударам угольных пластов и по формуле (36) для склонных к внезапным выбросам угольных пластов. </w:t>
      </w:r>
    </w:p>
    <w:p w14:paraId="1A74FE38" w14:textId="038ADA13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iCs/>
          <w:sz w:val="28"/>
          <w:szCs w:val="28"/>
        </w:rPr>
        <w:t>Жидкость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в угольный пласт </w:t>
      </w:r>
      <w:r w:rsidR="00FA12C9" w:rsidRPr="002225E0">
        <w:rPr>
          <w:rFonts w:ascii="Times New Roman" w:cs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</w:rPr>
        <w:t>нагнетат</w:t>
      </w:r>
      <w:r w:rsidR="00FA12C9" w:rsidRPr="002225E0">
        <w:rPr>
          <w:rFonts w:ascii="Times New Roman" w:cs="Times New Roman" w:hAnsi="Times New Roman"/>
          <w:sz w:val="28"/>
          <w:szCs w:val="28"/>
        </w:rPr>
        <w:t>ь</w:t>
      </w:r>
      <w:r w:rsidRPr="002225E0">
        <w:rPr>
          <w:rFonts w:ascii="Times New Roman" w:cs="Times New Roman" w:hAnsi="Times New Roman"/>
          <w:sz w:val="28"/>
          <w:szCs w:val="28"/>
        </w:rPr>
        <w:t xml:space="preserve"> последовательно </w:t>
      </w:r>
      <w:r w:rsidR="00D21DCB">
        <w:rPr>
          <w:rFonts w:ascii="Times New Roman" w:cs="Times New Roman" w:hAnsi="Times New Roman"/>
          <w:sz w:val="28"/>
          <w:szCs w:val="28"/>
        </w:rPr>
        <w:br/>
      </w:r>
      <w:r w:rsidRPr="002225E0">
        <w:rPr>
          <w:rFonts w:ascii="Times New Roman" w:cs="Times New Roman" w:hAnsi="Times New Roman"/>
          <w:sz w:val="28"/>
          <w:szCs w:val="28"/>
        </w:rPr>
        <w:t>в каждую скважину в режиме, обеспечивающем плавное увеличение давления н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агнетания в течение первых 3 – 5 мин до максимального значения.</w:t>
      </w:r>
    </w:p>
    <w:p w14:paraId="1549652A" w14:textId="1A0ABD76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 xml:space="preserve">К одному насосу 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подключат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D340D" w:rsidRPr="002225E0">
        <w:rPr>
          <w:rFonts w:ascii="Times New Roman" w:cs="Times New Roman" w:eastAsia="Times New Roman" w:hAnsi="Times New Roman"/>
          <w:sz w:val="28"/>
          <w:szCs w:val="28"/>
        </w:rPr>
        <w:t xml:space="preserve">не более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одн</w:t>
      </w:r>
      <w:r w:rsidR="00BD340D" w:rsidRPr="002225E0">
        <w:rPr>
          <w:rFonts w:ascii="Times New Roman" w:cs="Times New Roman" w:eastAsia="Times New Roman" w:hAnsi="Times New Roman"/>
          <w:sz w:val="28"/>
          <w:szCs w:val="28"/>
        </w:rPr>
        <w:t xml:space="preserve">ой нагнетательной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скважин</w:t>
      </w:r>
      <w:r w:rsidR="00BD340D" w:rsidRPr="002225E0">
        <w:rPr>
          <w:rFonts w:ascii="Times New Roman" w:cs="Times New Roman" w:eastAsia="Times New Roman" w:hAnsi="Times New Roman"/>
          <w:sz w:val="28"/>
          <w:szCs w:val="28"/>
        </w:rPr>
        <w:t>ы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3BBAC64A" w14:textId="7BFDEA4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9" w:name="i693245"/>
      <w:bookmarkEnd w:id="9"/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11. Для гидрорыхления </w:t>
      </w:r>
      <w:r w:rsidR="00A67D8A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применят</w:t>
      </w:r>
      <w:r w:rsidR="00A67D8A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насосные установки, позволяющие проводить нагнетание жидкости в угольный пласт в режиме, предусмотренном настоящим Руководством по безопасности. </w:t>
      </w:r>
    </w:p>
    <w:p w14:paraId="0755CA0C" w14:textId="1D4482AA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12. Насосная установка и скважины для гидрорыхления соединяются высоконапорным трубопроводом. Для регулировки давления и расхода жидкости, нагнетаемой в угольный пласт, высоконапорный трубопровод 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оборуд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овать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вентил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ем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-тройник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>ом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. Один вентиль-тройник 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устанавливат</w:t>
      </w:r>
      <w:r w:rsidR="00FA12C9" w:rsidRPr="002225E0">
        <w:rPr>
          <w:rFonts w:ascii="Times New Roman" w:cs="Times New Roman" w:eastAsia="Times New Roman" w:hAnsi="Times New Roman"/>
          <w:sz w:val="28"/>
          <w:szCs w:val="28"/>
        </w:rPr>
        <w:t xml:space="preserve">ь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у насосной установки, другой – не ближе 15 м от скважины для гидрорыхления.</w:t>
      </w:r>
    </w:p>
    <w:p w14:paraId="0134D494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Вентиль-тройник у насосной установки устанавливается для плавного повышения или сброса давления в высоконапорном трубопроводе, вентиль-тройник у скважины – для сброса давления в высоконапорном трубопроводе.</w:t>
      </w:r>
    </w:p>
    <w:p w14:paraId="62CBD74E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Перед нагнетанием жидкости проверяется герметичность высоконапорного трубопровода.</w:t>
      </w:r>
    </w:p>
    <w:p w14:paraId="410FA540" w14:textId="59E0C760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13. При преждевременном прорыве жидкости 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проводит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нагнетание жидкости в скважину, пробуренную на расстоянии не менее 2 м от скважины, через которую произошел прорыв. Скважина, через которую произошел прорыв жидкости, герметизируется. Нагнетание жидкости во вновь пробуренную скважину считается законченным, если в пласт закачан объем жидкости, р</w:t>
      </w:r>
      <w:r w:rsidRPr="002225E0">
        <w:rPr>
          <w:rFonts w:ascii="Times New Roman" w:cs="Times New Roman" w:eastAsiaTheme="minorHAnsi" w:hAnsi="Times New Roman"/>
          <w:sz w:val="28"/>
          <w:szCs w:val="28"/>
          <w:lang w:eastAsia="en-US"/>
        </w:rPr>
        <w:t>ассчитанный по формуле (43) для нагнетания из проводимой подготовительной горной выработки и по формуле (44) для нагнетания из очистной выработки подраздела 7.2.4. настоящего Руководства по безопасности.</w:t>
      </w:r>
    </w:p>
    <w:p w14:paraId="10436C5C" w14:textId="6FC13F10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14. При невозможности выполнить гидрорыхление с параметрами, определенными документацией на проведение гидрорыхления, 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уменьш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т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длин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скважин для гидрорыхления и глубин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их герметизации до минимальных параметров, рассчитанных в соответствии с настоящим Руководством по безопасности, и пропорционально этим параметрам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>уменьша</w:t>
      </w:r>
      <w:r w:rsidR="006315EC">
        <w:rPr>
          <w:rFonts w:ascii="Times New Roman" w:cs="Times New Roman" w:eastAsia="Times New Roman" w:hAnsi="Times New Roman"/>
          <w:sz w:val="28"/>
          <w:szCs w:val="28"/>
        </w:rPr>
        <w:t>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объем закачиваемой в скважину жидкости.</w:t>
      </w:r>
    </w:p>
    <w:p w14:paraId="05A0AC50" w14:textId="0902194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15. 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Рекомендации п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ри контроле состояния угольного массива по параметрам искусственного акустического сигнала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:</w:t>
      </w:r>
    </w:p>
    <w:p w14:paraId="7FFF36F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 процессе бурения нагнетательных скважин определяется расстояние от забоя горной выработки до максимума горного давления и величина зоны разгрузки;</w:t>
      </w:r>
    </w:p>
    <w:p w14:paraId="7CEC09D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 зависимости от определенного расстояния от забоя горной выработки до максимума горного давления корректируется длина нагнетательных скважин и глубина их герметизации;</w:t>
      </w:r>
    </w:p>
    <w:p w14:paraId="0641E61B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в зависимости от величины зоны разгрузки корректируются режимы нагнетания жидкости в угольный пласт.</w:t>
      </w:r>
    </w:p>
    <w:p w14:paraId="2925566D" w14:textId="347F707F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Нагнетательные скважины 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бур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т</w:t>
      </w:r>
      <w:r w:rsidR="00C35911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длиной, не превышающей расстояние от забоя горной выработки до максимума горного давления.</w:t>
      </w:r>
    </w:p>
    <w:p w14:paraId="18716B6B" w14:textId="77777777" w:rsidP="009A7A8B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14:paraId="523296DA" w14:textId="0ED7D66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МЕРЫ БЕЗОПАСНОСТИ ПРИ НАГНЕТАНИИ ЖИДКОСТИ В УГОЛЬНЫЙ ПЛАСТ</w:t>
      </w:r>
    </w:p>
    <w:p w14:paraId="79D1FEC3" w14:textId="24118653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16. 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F0635B">
        <w:rPr>
          <w:rFonts w:ascii="Times New Roman" w:cs="Times New Roman" w:eastAsia="Times New Roman" w:hAnsi="Times New Roman"/>
          <w:sz w:val="28"/>
          <w:szCs w:val="28"/>
        </w:rPr>
        <w:t>осуществление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 xml:space="preserve"> проверк</w:t>
      </w:r>
      <w:r w:rsidR="00F0635B">
        <w:rPr>
          <w:rFonts w:ascii="Times New Roman" w:cs="Times New Roman" w:eastAsia="Times New Roman" w:hAnsi="Times New Roman"/>
          <w:sz w:val="28"/>
          <w:szCs w:val="28"/>
        </w:rPr>
        <w:t>и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 xml:space="preserve"> оборудования,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используемо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>го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для нагне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>тания жидкости в угольный пласт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:</w:t>
      </w:r>
    </w:p>
    <w:p w14:paraId="08276951" w14:textId="20AFACB9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перед каждым циклом нагнетания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специалист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>ом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структурного подразделения, выполняющим работы по нагнетанию жидкости в угольный пласт; </w:t>
      </w:r>
    </w:p>
    <w:p w14:paraId="6B00003F" w14:textId="2A71C01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ежемесячно </w:t>
      </w:r>
      <w:r w:rsidRPr="002225E0">
        <w:rPr>
          <w:rFonts w:ascii="Times New Roman" w:cs="Times New Roman" w:eastAsia="Times New Roman" w:hAnsi="Times New Roman"/>
          <w:bCs/>
          <w:kern w:val="28"/>
          <w:sz w:val="28"/>
          <w:szCs w:val="28"/>
        </w:rPr>
        <w:t>–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механик</w:t>
      </w:r>
      <w:r w:rsidR="00715503">
        <w:rPr>
          <w:rFonts w:ascii="Times New Roman" w:cs="Times New Roman" w:eastAsia="Times New Roman" w:hAnsi="Times New Roman"/>
          <w:sz w:val="28"/>
          <w:szCs w:val="28"/>
        </w:rPr>
        <w:t>ом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этого структурного подразделения.</w:t>
      </w:r>
    </w:p>
    <w:p w14:paraId="7A165716" w14:textId="0E56459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Результаты проверки оборудования, используемого для нагнетания жидкости в угольный пласт, </w:t>
      </w:r>
      <w:r w:rsidR="004A7DD8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занос</w:t>
      </w:r>
      <w:r w:rsidR="004A7DD8"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т</w:t>
      </w:r>
      <w:r w:rsidR="004A7DD8"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журнал контроля </w:t>
      </w:r>
      <w:r w:rsidR="00163010">
        <w:rPr>
          <w:rFonts w:ascii="Times New Roman" w:cs="Times New Roman" w:eastAsia="Times New Roman" w:hAnsi="Times New Roman"/>
          <w:sz w:val="28"/>
          <w:szCs w:val="28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 учета работ по нагнетанию жидкости в</w:t>
      </w:r>
      <w:r w:rsidR="004A7DD8" w:rsidRPr="002225E0">
        <w:rPr>
          <w:rFonts w:ascii="Times New Roman" w:cs="Times New Roman" w:eastAsia="Times New Roman" w:hAnsi="Times New Roman"/>
          <w:sz w:val="28"/>
          <w:szCs w:val="28"/>
        </w:rPr>
        <w:t xml:space="preserve"> угольный пласт, оформленный по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>рекомендуемой форме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, приведенно</w:t>
      </w:r>
      <w:r w:rsidR="00E63EAD">
        <w:rPr>
          <w:rFonts w:ascii="Times New Roman" w:cs="Times New Roman" w:eastAsia="Times New Roman" w:hAnsi="Times New Roman"/>
          <w:sz w:val="28"/>
          <w:szCs w:val="28"/>
        </w:rPr>
        <w:t xml:space="preserve">й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в приложении № 13 к настоящему Руководству по безопасности.</w:t>
      </w:r>
    </w:p>
    <w:p w14:paraId="4617DDE7" w14:textId="1EB98249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17. До начала работ по нагнетанию жидкости в угольный пласт 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 xml:space="preserve">крепление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гидрозатво</w:t>
      </w:r>
      <w:r w:rsidR="00163010">
        <w:rPr>
          <w:rFonts w:ascii="Times New Roman" w:cs="Times New Roman" w:eastAsia="Times New Roman" w:hAnsi="Times New Roman"/>
          <w:sz w:val="28"/>
          <w:szCs w:val="28"/>
        </w:rPr>
        <w:t>р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>а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 xml:space="preserve">к крепи горной выработки рекомендуется осуществлять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цепью или тросом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1CA8CAF3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lastRenderedPageBreak/>
        <w:t>18. В горных выработках, по которым проходит исходящая с места ведения работ по нагнетанию жидкости в угольный пласт вентиляционная струя, взрывные работы не ведутся.</w:t>
      </w:r>
    </w:p>
    <w:p w14:paraId="127E9290" w14:textId="571C110B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19. </w:t>
      </w:r>
      <w:r w:rsidR="008B09DF" w:rsidRPr="002225E0">
        <w:rPr>
          <w:rFonts w:ascii="Times New Roman" w:cs="Times New Roman" w:eastAsia="Times New Roman" w:hAnsi="Times New Roman"/>
          <w:sz w:val="28"/>
          <w:szCs w:val="28"/>
        </w:rPr>
        <w:t xml:space="preserve">Меры по обеспечению </w:t>
      </w:r>
      <w:r w:rsidR="00D23EC7" w:rsidRPr="002225E0">
        <w:rPr>
          <w:rFonts w:ascii="Times New Roman" w:cs="Times New Roman" w:eastAsia="Times New Roman" w:hAnsi="Times New Roman"/>
          <w:sz w:val="28"/>
          <w:szCs w:val="28"/>
        </w:rPr>
        <w:t xml:space="preserve">промышленной </w:t>
      </w:r>
      <w:r w:rsidR="008B09DF" w:rsidRPr="002225E0">
        <w:rPr>
          <w:rFonts w:ascii="Times New Roman" w:cs="Times New Roman" w:eastAsia="Times New Roman" w:hAnsi="Times New Roman"/>
          <w:sz w:val="28"/>
          <w:szCs w:val="28"/>
        </w:rPr>
        <w:t xml:space="preserve">безопасности при </w:t>
      </w:r>
      <w:r w:rsidR="00E85C3B" w:rsidRPr="002225E0">
        <w:rPr>
          <w:rFonts w:ascii="Times New Roman" w:cs="Times New Roman" w:eastAsia="Times New Roman" w:hAnsi="Times New Roman"/>
          <w:sz w:val="28"/>
          <w:szCs w:val="28"/>
        </w:rPr>
        <w:t>нагнетании жидкости в угольный пласт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8B09DF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D23EC7" w:rsidRPr="002225E0">
        <w:rPr>
          <w:rFonts w:ascii="Times New Roman" w:cs="Times New Roman" w:eastAsia="Times New Roman" w:hAnsi="Times New Roman"/>
          <w:sz w:val="28"/>
          <w:szCs w:val="28"/>
        </w:rPr>
        <w:t>включать</w:t>
      </w:r>
      <w:r w:rsidR="008B09DF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 документаци</w:t>
      </w:r>
      <w:r w:rsidR="00D23EC7" w:rsidRPr="002225E0">
        <w:rPr>
          <w:rFonts w:ascii="Times New Roman" w:cs="Times New Roman" w:eastAsia="Times New Roman" w:hAnsi="Times New Roman"/>
          <w:sz w:val="28"/>
          <w:szCs w:val="28"/>
        </w:rPr>
        <w:t>ю</w:t>
      </w:r>
      <w:r w:rsidR="008B09DF"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 ведение горных работ</w:t>
      </w:r>
      <w:r w:rsidR="00D23EC7" w:rsidRPr="002225E0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1CC96054" w14:textId="55F93082" w:rsidP="003360DD" w:rsidR="003360DD" w:rsidRDefault="00C60F82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20. Насосную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установк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у 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устанавливат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 расстоянии не ближе 30 м от скважины для гидрорыхления.</w:t>
      </w:r>
    </w:p>
    <w:p w14:paraId="0F546BF6" w14:textId="595E7EA8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В очистных забоях на пологих пластах между местом нахождения людей, занятых нагнетанием, и местом нахождения насосной установки 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оборуд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>овать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громкоговорящ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>ую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связь.</w:t>
      </w:r>
    </w:p>
    <w:p w14:paraId="34BE7012" w14:textId="7A08FDA4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0" w:name="i728865"/>
      <w:bookmarkEnd w:id="10"/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21. При нагнетании жидкости в угольный пласт </w:t>
      </w:r>
      <w:r w:rsidR="00E85C3B" w:rsidRPr="002225E0">
        <w:rPr>
          <w:rFonts w:ascii="Times New Roman" w:cs="Times New Roman" w:eastAsia="Times New Roman" w:hAnsi="Times New Roman"/>
          <w:sz w:val="28"/>
          <w:szCs w:val="28"/>
        </w:rPr>
        <w:t xml:space="preserve">рекомендуется </w:t>
      </w:r>
      <w:r w:rsidR="00770C57" w:rsidRPr="002225E0">
        <w:rPr>
          <w:rFonts w:ascii="Times New Roman" w:cs="Times New Roman" w:eastAsia="Times New Roman" w:hAnsi="Times New Roman"/>
          <w:sz w:val="28"/>
          <w:szCs w:val="28"/>
        </w:rPr>
        <w:t>разработать</w:t>
      </w:r>
      <w:r w:rsidR="003C498A" w:rsidRPr="002225E0">
        <w:t xml:space="preserve"> </w:t>
      </w:r>
      <w:r w:rsidR="003C498A" w:rsidRPr="002225E0">
        <w:rPr>
          <w:rFonts w:ascii="Times New Roman" w:cs="Times New Roman" w:eastAsia="Times New Roman" w:hAnsi="Times New Roman"/>
          <w:sz w:val="28"/>
          <w:szCs w:val="28"/>
        </w:rPr>
        <w:t xml:space="preserve">утвержденные техническим руководителем (главным инженером) угледобывающей организации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меры,</w:t>
      </w:r>
      <w:r w:rsidR="003C498A" w:rsidRPr="002225E0">
        <w:rPr>
          <w:rFonts w:ascii="Times New Roman" w:cs="Times New Roman" w:eastAsia="Times New Roman" w:hAnsi="Times New Roman"/>
          <w:sz w:val="28"/>
          <w:szCs w:val="28"/>
        </w:rPr>
        <w:t xml:space="preserve"> обеспечивающие безопасное ведение горных работ,</w:t>
      </w:r>
      <w:r w:rsidR="00770C57"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3C498A" w:rsidRPr="002225E0">
        <w:rPr>
          <w:rFonts w:ascii="Times New Roman" w:cs="Times New Roman" w:eastAsia="Times New Roman" w:hAnsi="Times New Roman"/>
          <w:sz w:val="28"/>
          <w:szCs w:val="28"/>
        </w:rPr>
        <w:t>которые предусматривают:</w:t>
      </w:r>
    </w:p>
    <w:p w14:paraId="08DE22C2" w14:textId="318A22DC" w:rsidP="003360DD" w:rsidR="003360DD" w:rsidRDefault="00B84E87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запрет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н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соединение, разъединение и ремонт высоконапорной арматуры, установленной на высоконапорном трубопроводе, находящемся под давлением;</w:t>
      </w:r>
    </w:p>
    <w:p w14:paraId="4CE81324" w14:textId="2D0578AB" w:rsidP="003360DD" w:rsidR="003360DD" w:rsidRDefault="00B84E87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запрет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н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эксплуат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ацию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высоконапорн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ого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трубопровод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а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при нарушении его герметичности;</w:t>
      </w:r>
    </w:p>
    <w:p w14:paraId="7E331B6C" w14:textId="505AD6F0" w:rsidP="003360DD" w:rsidR="003360DD" w:rsidRDefault="00B84E87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осуществление контроля за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работ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ой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насосн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ой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установк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 xml:space="preserve"> во время нагне</w:t>
      </w:r>
      <w:r w:rsidR="00E85C3B" w:rsidRPr="002225E0">
        <w:rPr>
          <w:rFonts w:ascii="Times New Roman" w:cs="Times New Roman" w:eastAsia="Times New Roman" w:hAnsi="Times New Roman"/>
          <w:sz w:val="28"/>
          <w:szCs w:val="28"/>
        </w:rPr>
        <w:t>тания жидкости в угольный пласт;</w:t>
      </w:r>
    </w:p>
    <w:p w14:paraId="32DD0926" w14:textId="1903F90A" w:rsidP="003360DD" w:rsidR="00E85C3B" w:rsidRDefault="00B84E87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отключение насосной установки </w:t>
      </w:r>
      <w:r w:rsidR="00E85C3B" w:rsidRPr="002225E0">
        <w:rPr>
          <w:rFonts w:ascii="Times New Roman" w:cs="Times New Roman" w:eastAsia="Times New Roman" w:hAnsi="Times New Roman"/>
          <w:sz w:val="28"/>
          <w:szCs w:val="28"/>
        </w:rPr>
        <w:t>при осмотре места нагнетания жидкости в угольный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пласт;</w:t>
      </w:r>
    </w:p>
    <w:p w14:paraId="5DE8C88E" w14:textId="4DC7F3B9" w:rsidP="003360DD" w:rsidR="00E85C3B" w:rsidRDefault="00E43C25" w:rsidRPr="0016301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запрет на присутствие </w:t>
      </w:r>
      <w:r w:rsidR="00E85C3B" w:rsidRPr="002225E0">
        <w:rPr>
          <w:rFonts w:ascii="Times New Roman" w:cs="Times New Roman" w:eastAsia="Times New Roman" w:hAnsi="Times New Roman"/>
          <w:sz w:val="28"/>
          <w:szCs w:val="28"/>
        </w:rPr>
        <w:t>людей на участке горной выработки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E85C3B" w:rsidRPr="002225E0">
        <w:rPr>
          <w:rFonts w:ascii="Times New Roman" w:cs="Times New Roman" w:eastAsia="Times New Roman" w:hAnsi="Times New Roman"/>
          <w:sz w:val="28"/>
          <w:szCs w:val="28"/>
        </w:rPr>
        <w:t>между насосной установко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й и скважиной для гидрорыхления при нагнетании жидкости в угольный пласт</w:t>
      </w:r>
      <w:r w:rsidR="00163010" w:rsidRPr="00B13714">
        <w:rPr>
          <w:rFonts w:ascii="Times New Roman" w:cs="Times New Roman" w:eastAsia="Times New Roman" w:hAnsi="Times New Roman"/>
          <w:sz w:val="28"/>
          <w:szCs w:val="28"/>
        </w:rPr>
        <w:t>;</w:t>
      </w:r>
    </w:p>
    <w:p w14:paraId="420E3157" w14:textId="2A029460" w:rsidP="00E85C3B" w:rsidR="00E85C3B" w:rsidRDefault="00E85C3B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нахождение работников, заняты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>х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нагнетанием жидкости в у</w:t>
      </w:r>
      <w:r w:rsidR="00E43C25" w:rsidRPr="002225E0">
        <w:rPr>
          <w:rFonts w:ascii="Times New Roman" w:cs="Times New Roman" w:eastAsia="Times New Roman" w:hAnsi="Times New Roman"/>
          <w:sz w:val="28"/>
          <w:szCs w:val="28"/>
        </w:rPr>
        <w:t>гольный пласт в очистном забое,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 xml:space="preserve"> со стороны свежей струи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 xml:space="preserve"> от нагнетательной скважины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r w:rsidRPr="002225E0">
        <w:rPr>
          <w:rFonts w:ascii="Times New Roman" w:cs="Times New Roman" w:eastAsia="Times New Roman" w:hAnsi="Times New Roman"/>
          <w:sz w:val="28"/>
          <w:szCs w:val="28"/>
        </w:rPr>
        <w:t>а в потолкоуступных забоях крут</w:t>
      </w:r>
      <w:r w:rsidR="004A4A7E" w:rsidRPr="002225E0">
        <w:rPr>
          <w:rFonts w:ascii="Times New Roman" w:cs="Times New Roman" w:eastAsia="Times New Roman" w:hAnsi="Times New Roman"/>
          <w:sz w:val="28"/>
          <w:szCs w:val="28"/>
        </w:rPr>
        <w:t>ых пластов – в соседних уступах</w:t>
      </w:r>
      <w:r w:rsidR="00163010" w:rsidRPr="00B13714">
        <w:rPr>
          <w:rFonts w:ascii="Times New Roman" w:cs="Times New Roman" w:eastAsia="Times New Roman" w:hAnsi="Times New Roman"/>
          <w:sz w:val="28"/>
          <w:szCs w:val="28"/>
        </w:rPr>
        <w:t>.</w:t>
      </w:r>
    </w:p>
    <w:p w14:paraId="41CEE8D8" w14:textId="77777777" w:rsidP="003360DD" w:rsidR="003360DD" w:rsidRDefault="00B8754E" w:rsidRPr="002225E0">
      <w:pPr>
        <w:spacing w:after="120" w:line="240" w:lineRule="auto"/>
        <w:ind w:firstLine="709"/>
        <w:jc w:val="center"/>
        <w:rPr>
          <w:rFonts w:ascii="Times New Roman" w:cs="Times New Roman" w:hAnsi="Times New Roman"/>
          <w:b/>
          <w:iCs/>
          <w:sz w:val="26"/>
          <w:szCs w:val="26"/>
        </w:rPr>
      </w:pPr>
      <w:r w:rsidRPr="002225E0">
        <w:rPr>
          <w:rFonts w:ascii="Times New Roman" w:cs="Times New Roman" w:hAnsi="Times New Roman"/>
          <w:b/>
          <w:iCs/>
          <w:sz w:val="26"/>
          <w:szCs w:val="26"/>
        </w:rPr>
        <w:lastRenderedPageBreak/>
        <w:t xml:space="preserve">РЕКОМЕНДУЕМАЯ ТЕХНОЛОГИЯ БУРЕНИЯ РАЗГРУЗОЧНЫХ СКВАЖИН ПО СКЛОННЫМ К ГОРНЫМ УДАРАМ УГОЛЬНЫМ ПЛАСТАМ </w:t>
      </w:r>
    </w:p>
    <w:p w14:paraId="39C7748B" w14:textId="799E2109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22. Для приведения краевой части угольного пласта в безопасное состояние разгрузочные скважины </w:t>
      </w:r>
      <w:r w:rsidR="00FC0B62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бур</w:t>
      </w:r>
      <w:r w:rsidR="00FC0B62" w:rsidRPr="002225E0">
        <w:rPr>
          <w:rFonts w:ascii="Times New Roman" w:cs="Times New Roman" w:hAnsi="Times New Roman"/>
          <w:sz w:val="28"/>
          <w:szCs w:val="28"/>
          <w:lang w:bidi="ru-RU"/>
        </w:rPr>
        <w:t>ить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на наиболее нагруженных участках угольного пласта.</w:t>
      </w:r>
    </w:p>
    <w:p w14:paraId="33CEDCAD" w14:textId="115FCF4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Бурение разгрузочных скважин на одном участке горной выработки </w:t>
      </w:r>
      <w:r w:rsidR="00FC0B62"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проводит</w:t>
      </w:r>
      <w:r w:rsidR="00FC0B62" w:rsidRPr="002225E0">
        <w:rPr>
          <w:rFonts w:ascii="Times New Roman" w:cs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 в одном направлении перемещения бурового оборудования.</w:t>
      </w:r>
    </w:p>
    <w:p w14:paraId="21F4AD12" w14:textId="4002F82C" w:rsidP="003360DD" w:rsidR="003360DD" w:rsidRDefault="00B8754E" w:rsidRPr="002225E0">
      <w:pPr>
        <w:widowControl w:val="0"/>
        <w:tabs>
          <w:tab w:pos="1282" w:val="left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23. На участках угольного пласта, на котором выявлена категория «</w:t>
      </w:r>
      <w:r w:rsidRPr="002225E0">
        <w:rPr>
          <w:rFonts w:ascii="Times New Roman" w:cs="Times New Roman" w:eastAsia="Times New Roman" w:hAnsi="Times New Roman"/>
          <w:bCs/>
          <w:sz w:val="28"/>
          <w:szCs w:val="28"/>
          <w:shd w:color="auto" w:fill="FFFFFF" w:val="clear"/>
          <w:lang w:bidi="ru-RU"/>
        </w:rPr>
        <w:t xml:space="preserve">опасно», </w:t>
      </w:r>
      <w:r w:rsidR="00D87E1B" w:rsidRPr="002225E0">
        <w:rPr>
          <w:rFonts w:ascii="Times New Roman" w:cs="Times New Roman" w:eastAsia="Times New Roman" w:hAnsi="Times New Roman"/>
          <w:bCs/>
          <w:sz w:val="28"/>
          <w:szCs w:val="28"/>
          <w:shd w:color="auto" w:fill="FFFFFF" w:val="clear"/>
          <w:lang w:bidi="ru-RU"/>
        </w:rPr>
        <w:t xml:space="preserve">дистанционное </w:t>
      </w:r>
      <w:r w:rsidRPr="002225E0">
        <w:rPr>
          <w:rFonts w:ascii="Times New Roman" w:cs="Times New Roman" w:eastAsia="Times New Roman" w:hAnsi="Times New Roman"/>
          <w:bCs/>
          <w:sz w:val="28"/>
          <w:szCs w:val="28"/>
          <w:shd w:color="auto" w:fill="FFFFFF" w:val="clear"/>
          <w:lang w:bidi="ru-RU"/>
        </w:rPr>
        <w:t>в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ключение и выключение бурового оборудования </w:t>
      </w:r>
      <w:r w:rsidR="00D87E1B"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проводит</w:t>
      </w:r>
      <w:r w:rsidR="00D87E1B"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ь на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 расстояни</w:t>
      </w:r>
      <w:r w:rsidR="00D87E1B"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и от бурового оборудования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 не менее 15</w:t>
      </w:r>
      <w:r w:rsidR="00163010">
        <w:rPr>
          <w:rFonts w:ascii="Times New Roman" w:cs="Times New Roman" w:eastAsia="Times New Roman" w:hAnsi="Times New Roman"/>
          <w:sz w:val="28"/>
          <w:szCs w:val="28"/>
          <w:lang w:eastAsia="en-US" w:val="en-US"/>
        </w:rPr>
        <w:t> </w:t>
      </w:r>
      <w:r w:rsidRPr="002225E0">
        <w:rPr>
          <w:rFonts w:ascii="Times New Roman" w:cs="Times New Roman" w:eastAsia="Times New Roman" w:hAnsi="Times New Roman"/>
          <w:sz w:val="28"/>
          <w:szCs w:val="28"/>
          <w:lang w:eastAsia="en-US"/>
        </w:rPr>
        <w:t>м. Пульт дистанционного управления буровым оборудованием размещается на участке горной выработки, на котором выявлена категория «неопасно».</w:t>
      </w:r>
    </w:p>
    <w:p w14:paraId="42A0454F" w14:textId="54A3FB32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24. На пластах крутого падения при бурении разгрузочных скважин меры по предотвращению обрушений уго</w:t>
      </w:r>
      <w:r w:rsidR="00181676" w:rsidRPr="002225E0">
        <w:rPr>
          <w:rFonts w:ascii="Times New Roman" w:cs="Times New Roman" w:hAnsi="Times New Roman"/>
          <w:sz w:val="28"/>
          <w:szCs w:val="28"/>
        </w:rPr>
        <w:t>льного пласта у устьев скважин рекомендуется предусматривать в документации на ведение горных работ.</w:t>
      </w:r>
    </w:p>
    <w:p w14:paraId="198FC344" w14:textId="77777777" w:rsidP="009A7A8B" w:rsidR="003360DD" w:rsidRDefault="003360DD" w:rsidRPr="002225E0">
      <w:pPr>
        <w:spacing w:after="0" w:line="240" w:lineRule="auto"/>
        <w:ind w:firstLine="851"/>
        <w:jc w:val="both"/>
        <w:rPr>
          <w:rFonts w:ascii="Times New Roman" w:cs="Times New Roman" w:hAnsi="Times New Roman"/>
          <w:sz w:val="28"/>
          <w:szCs w:val="28"/>
          <w:lang w:bidi="ru-RU"/>
        </w:rPr>
      </w:pPr>
    </w:p>
    <w:p w14:paraId="3B42B9D5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iCs/>
          <w:sz w:val="26"/>
          <w:szCs w:val="26"/>
        </w:rPr>
      </w:pPr>
      <w:r w:rsidRPr="002225E0">
        <w:rPr>
          <w:rFonts w:ascii="Times New Roman" w:cs="Times New Roman" w:hAnsi="Times New Roman"/>
          <w:b/>
          <w:iCs/>
          <w:sz w:val="26"/>
          <w:szCs w:val="26"/>
        </w:rPr>
        <w:t>РЕКОМЕНДУЕМАЯ ТЕХНОЛОГИЯ БУРЕНИЯ РАЗГРУЗОЧНЫХ СКВАЖИН ПО ВЫБРОСООПАСНЫМ УГОЛЬНЫМ ПЛАСТАМ</w:t>
      </w:r>
    </w:p>
    <w:p w14:paraId="09DFE7B7" w14:textId="6FAC601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25. Первой </w:t>
      </w:r>
      <w:r w:rsidR="0018167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бурит</w:t>
      </w:r>
      <w:r w:rsidR="0018167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разгрузочн</w:t>
      </w:r>
      <w:r w:rsidR="0018167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ую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скважин</w:t>
      </w:r>
      <w:r w:rsidR="00181676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9A7A8B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 направлении по оси подготовительной выработки.</w:t>
      </w:r>
    </w:p>
    <w:p w14:paraId="6DC907F5" w14:textId="4C9B48B0" w:rsidP="003360DD" w:rsidR="003360DD" w:rsidRDefault="00181676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Первую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разгрузочн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ую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скважин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у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забурива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рядом со скважиной, пробуренной при проведении текущего прогноза выбросоопасности, по которой установлено наименьшее значение выбросоопасности</w:t>
      </w:r>
      <w:r w:rsidR="00163010">
        <w:rPr>
          <w:rFonts w:ascii="Times New Roman" w:cs="Times New Roman" w:eastAsia="Times New Roman" w:hAnsi="Times New Roman"/>
          <w:sz w:val="28"/>
          <w:szCs w:val="28"/>
          <w:lang w:bidi="ru-RU"/>
        </w:rPr>
        <w:t>,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или непосредственно в ее устье.</w:t>
      </w:r>
    </w:p>
    <w:p w14:paraId="54432FD9" w14:textId="78D774AE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Последующие разгрузочные скважины </w:t>
      </w:r>
      <w:r w:rsidR="001E10B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бур</w:t>
      </w:r>
      <w:r w:rsidR="001E10B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1E10B1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расстояни</w:t>
      </w:r>
      <w:r w:rsidR="00404C34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не более </w:t>
      </w:r>
      <w:r w:rsidRPr="002225E0">
        <w:rPr>
          <w:rFonts w:ascii="Times New Roman" w:cs="Times New Roman" w:eastAsia="Times New Roman" w:hAnsi="Times New Roman"/>
          <w:i/>
          <w:iCs/>
          <w:sz w:val="28"/>
          <w:szCs w:val="28"/>
        </w:rPr>
        <w:t>С</w:t>
      </w:r>
      <w:r w:rsidRPr="002225E0">
        <w:rPr>
          <w:rFonts w:ascii="Times New Roman" w:cs="Times New Roman" w:eastAsia="Times New Roman" w:hAnsi="Times New Roman"/>
          <w:iCs/>
          <w:sz w:val="28"/>
          <w:szCs w:val="28"/>
          <w:vertAlign w:val="subscript"/>
        </w:rPr>
        <w:t>скв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от ранее пробуренных скважин.</w:t>
      </w:r>
    </w:p>
    <w:p w14:paraId="308F7CC3" w14:textId="7BFC4691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26. При бурении разгрузочных скважин 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предусматриват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следующие меры, направленные на предотвращение проявлений газодинамической активности:</w:t>
      </w:r>
    </w:p>
    <w:p w14:paraId="0BB21205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выбор порядка бурения скважин в плоскости забоя;</w:t>
      </w:r>
    </w:p>
    <w:p w14:paraId="496A00BD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ограничение скорости бурения;</w:t>
      </w:r>
    </w:p>
    <w:p w14:paraId="02AB31F9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остановки в процессе бурения;</w:t>
      </w:r>
    </w:p>
    <w:p w14:paraId="7CA8D2BA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использование при бурении разгрузочных скважин защитного действия ранее пробуренных разгрузочных скважин;</w:t>
      </w:r>
    </w:p>
    <w:p w14:paraId="73A92F64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бурение скважин небольшого диаметра и дальнейшее их разбуривание;</w:t>
      </w:r>
    </w:p>
    <w:p w14:paraId="3C8C0FFB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предварительное увлажнение угольного пласта на участке бурения разгрузочных скважин.</w:t>
      </w:r>
    </w:p>
    <w:p w14:paraId="644DE560" w14:textId="6B217239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27. На выбросоопасных угольных пластах разгрузочные скважины 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бур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со скоростью не более 0,5 м/мин.</w:t>
      </w:r>
    </w:p>
    <w:p w14:paraId="1B6581DF" w14:textId="7D21C00C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При выносе из устья разгрузочной скважины газа и буровой мелочи бурение прекращается. Бурение этой скважины 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возобновлят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не ранее чем через 5 мин после его прекращения или после окончания бурения соседней скважины.</w:t>
      </w:r>
    </w:p>
    <w:p w14:paraId="2034145E" w14:textId="0C39FB85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Для снижения газовыделения в процессе бурения разгрузочные скважины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бур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ить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диаметром до 80 мм, а затем разбуриват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до диаметра, предусмотренного документацией на бурение разгрузочных скважин, или проводит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предварительное увлажнение угольного пласта на участке бурения первой разгрузочной скважины.</w:t>
      </w:r>
    </w:p>
    <w:p w14:paraId="08FE1126" w14:textId="7C4066B8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На выбросоопасных угольных пластах и на участках угольных пластов, на которых выявлена категория «опасно», перед бурением разгрузочных скважин диаметром более 80 мм</w:t>
      </w:r>
      <w:r w:rsidR="00DE0015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щит рекомендуется устанавливать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вплотную к забою горной выработки</w:t>
      </w:r>
      <w:r w:rsidR="001151A0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, при этом р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амы щита закрепляются в массиве </w:t>
      </w:r>
      <w:r w:rsidR="000978B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 между собой.</w:t>
      </w:r>
    </w:p>
    <w:p w14:paraId="15E49EB9" w14:textId="75EDF1AF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Для бурения разгрузочных скважин диаметром более 80 мм </w:t>
      </w:r>
      <w:r w:rsidR="001151A0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применят</w:t>
      </w:r>
      <w:r w:rsidR="001151A0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буровые установки с дистанционным включением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и выключением.</w:t>
      </w:r>
    </w:p>
    <w:p w14:paraId="7EA9D05B" w14:textId="77777777" w:rsidP="009A7A8B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53AB3941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</w:rPr>
        <w:t>РЕКОМЕНДУЕМАЯ ТЕХНОЛОГИЯ КАМУФЛЕТНОГО ВЗРЫВАНИЯ</w:t>
      </w:r>
    </w:p>
    <w:p w14:paraId="4DB10DE7" w14:textId="1DF2B55B" w:rsidP="003360DD" w:rsidR="00F75988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28.</w:t>
      </w:r>
      <w:r w:rsidR="00F7598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Камуфлетное взрывание проводится по специально разработанному </w:t>
      </w:r>
      <w:r w:rsidR="00F7598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проекту, утвержденному руководителем (техническим руководителем) организации согласно пункту 295 Правил безопасности при взрывных работах.</w:t>
      </w:r>
    </w:p>
    <w:p w14:paraId="2FA9A29D" w14:textId="51360D6E" w:rsidP="003360DD" w:rsidR="00F75988" w:rsidRDefault="00F75988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Проектом</w:t>
      </w:r>
      <w:r w:rsidR="004D7C4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рекомендуется предусматривать следующие методы проведения работ:</w:t>
      </w:r>
    </w:p>
    <w:p w14:paraId="6AC058BD" w14:textId="28739974" w:rsidP="003360DD" w:rsidR="003360DD" w:rsidRDefault="00F75988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кважины для камуфлетного взрывания бурятся диаметро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м 43 мм </w:t>
      </w:r>
      <w:r w:rsidR="009A7A8B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 длиной не более 10 м;</w:t>
      </w:r>
    </w:p>
    <w:p w14:paraId="70193A9A" w14:textId="0FD784B8" w:rsidP="003360DD" w:rsidR="003360DD" w:rsidRDefault="00F75988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кважины заполняются взрывчатым веществом от забоя не более чем на половину длины. Остальная часть скважин заполняется забойкой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;</w:t>
      </w:r>
    </w:p>
    <w:p w14:paraId="12EA0E06" w14:textId="19DA4582" w:rsidP="003360DD" w:rsidR="003360DD" w:rsidRDefault="00CC0AE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дновременно взрывается не более пяти скважин при интервале замедления средств взрывания не менее 150 мс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;</w:t>
      </w:r>
    </w:p>
    <w:p w14:paraId="3828BB32" w14:textId="35F82818" w:rsidP="003360DD" w:rsidR="003360DD" w:rsidRDefault="00CC0AE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зрывание скважин проводится последовательно в одном направлении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;</w:t>
      </w:r>
    </w:p>
    <w:p w14:paraId="0DA23DCA" w14:textId="02B1A2C5" w:rsidP="003360DD" w:rsidR="003360DD" w:rsidRDefault="00CC0AE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кважины для камуфлетного взрывания очищают от буровой мелочи промывкой или буровым инструментом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;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</w:p>
    <w:p w14:paraId="242932F2" w14:textId="75D2D28D" w:rsidP="003360DD" w:rsidR="003360DD" w:rsidRDefault="00CC0AE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а шахтах, опасных по газу и пыли, для забойки используются водонаполненные ампулы или гидравлическая забойка. Устья не менее чем </w:t>
      </w:r>
      <w:r w:rsidR="009A7A8B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на 1 м заполняются глиняной забойкой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;</w:t>
      </w:r>
    </w:p>
    <w:p w14:paraId="5B94291B" w14:textId="4CF78CE5" w:rsidP="003360DD" w:rsidR="003360DD" w:rsidRDefault="00CC0AEB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ри камуфлетном взрывании применяются патроны-боевики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br/>
        <w:t>с одним или с двумя электродетонаторами, соединенными параллельно</w:t>
      </w:r>
      <w:r w:rsidR="009A0FC4" w:rsidRPr="00B13714">
        <w:rPr>
          <w:rFonts w:ascii="Times New Roman" w:cs="Times New Roman" w:eastAsia="Times New Roman" w:hAnsi="Times New Roman"/>
          <w:sz w:val="28"/>
          <w:szCs w:val="28"/>
          <w:lang w:bidi="ru-RU"/>
        </w:rPr>
        <w:t>;</w:t>
      </w:r>
    </w:p>
    <w:p w14:paraId="5DF9DDAE" w14:textId="02486625" w:rsidP="003360DD" w:rsidR="003360DD" w:rsidRDefault="004D7C4A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к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амуфлетное взрывание не проводится на склонных к высыпанию угля крутопадающих угольных пластах на расстоянии менее 100 м от околоствольных выработок, складов ВМ, камер центрального водоотлива, центральных подземных электроподстанций.</w:t>
      </w:r>
    </w:p>
    <w:p w14:paraId="55BA3320" w14:textId="53B0CF82" w:rsidP="003360DD" w:rsidR="003360DD" w:rsidRDefault="00E71BE9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</w:rPr>
        <w:t>29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</w:rPr>
        <w:t>. При камуфлетном взрывании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 подготовительных выработках, очистных забоях и при отработке целиков люди выводятся на расстояние не менее 200 м от места в</w:t>
      </w:r>
      <w:r w:rsidR="002D578D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едения взрывных работ согласно пункту 296 Правил безопасности при взрывных работах.</w:t>
      </w:r>
    </w:p>
    <w:p w14:paraId="63484770" w14:textId="77777777" w:rsidP="009A7A8B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66E97458" w14:textId="77777777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12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eastAsia="Times New Roman" w:hAnsi="Times New Roman"/>
          <w:b/>
          <w:sz w:val="26"/>
          <w:szCs w:val="26"/>
          <w:lang w:bidi="ru-RU"/>
        </w:rPr>
        <w:t>РЕКОМЕНДУЕМАЯ ТЕХНОЛОГИЯ ПРОВЕДЕНИЯ КОМБИНИРОВАННЫХ МЕР ПО ПРЕДОТВРАЩЕНИЮ ГОРНЫХ УДАРОВ</w:t>
      </w:r>
    </w:p>
    <w:p w14:paraId="252139F3" w14:textId="7350D77D" w:rsidP="003360DD" w:rsidR="003360DD" w:rsidRDefault="00B8754E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3</w:t>
      </w:r>
      <w:r w:rsidR="00E71BE9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0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 В очистном забое угольный пласт приводит</w:t>
      </w:r>
      <w:r w:rsidR="0030046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 неудароопасное состояние</w:t>
      </w:r>
      <w:r w:rsidR="0030046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с использованием разгрузочных скважин и камуфлетного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>взрывания</w:t>
      </w:r>
      <w:r w:rsidR="009B4287" w:rsidRPr="002225E0">
        <w:t xml:space="preserve"> 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рекомендуется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в соответствии со схемой, приведенной на рисунке 1 настоящего приложения.</w:t>
      </w:r>
    </w:p>
    <w:p w14:paraId="06B8DAED" w14:textId="77777777" w:rsidP="003360DD" w:rsidR="003360DD" w:rsidRDefault="003360DD" w:rsidRPr="002225E0">
      <w:pPr>
        <w:widowControl w:val="0"/>
        <w:shd w:color="auto" w:fill="FFFFFF" w:val="clear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14:paraId="7CB359AF" w14:textId="61230A57" w:rsidP="003360DD" w:rsidR="003360DD" w:rsidRDefault="00A178AC" w:rsidRPr="002225E0">
      <w:pPr>
        <w:spacing w:after="0" w:line="240" w:lineRule="auto"/>
        <w:jc w:val="center"/>
        <w:rPr>
          <w:rFonts w:ascii="Times New Roman" w:cs="Times New Roman" w:hAnsi="Times New Roman"/>
          <w:b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b/>
          <w:iCs/>
          <w:noProof/>
          <w:sz w:val="28"/>
          <w:szCs w:val="28"/>
        </w:rPr>
        <w:drawing>
          <wp:inline distB="0" distL="0" distR="0" distT="0" wp14:anchorId="4E439295" wp14:editId="29DADA30">
            <wp:extent cx="1983600" cy="2242800"/>
            <wp:effectExtent b="5715" l="0" r="0" t="0"/>
            <wp:docPr descr="Рисунок 1 (прил"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 (прил" id="0" name="Picture 34"/>
                    <pic:cNvPicPr>
                      <a:picLocks noChangeArrowheads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997F" w14:textId="2F603210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b/>
          <w:iCs/>
          <w:sz w:val="28"/>
          <w:szCs w:val="28"/>
          <w:lang w:bidi="ru-RU"/>
        </w:rPr>
        <w:t xml:space="preserve">Рисунок 1 – 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Схема приведения в очистном забое угольного пласта </w:t>
      </w:r>
      <w:r w:rsidR="009A0FC4">
        <w:rPr>
          <w:rFonts w:ascii="Times New Roman" w:cs="Times New Roman" w:hAnsi="Times New Roman"/>
          <w:iCs/>
          <w:sz w:val="28"/>
          <w:szCs w:val="28"/>
          <w:lang w:bidi="ru-RU"/>
        </w:rPr>
        <w:br/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в неудароопасное состояние с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использованием разгрузочных скважин </w:t>
      </w:r>
      <w:r w:rsidR="009A0FC4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 камуфлетного взрывания:</w:t>
      </w:r>
    </w:p>
    <w:p w14:paraId="050147A0" w14:textId="186D4EE8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hAnsi="Times New Roman"/>
          <w:i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1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 – разгрузочные скважины; 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ru-RU"/>
        </w:rPr>
        <w:t>2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 – шпуры для камуфлетного взрывания; </w:t>
      </w:r>
      <w:r w:rsidR="009A0FC4">
        <w:rPr>
          <w:rFonts w:ascii="Times New Roman" w:cs="Times New Roman" w:hAnsi="Times New Roman"/>
          <w:iCs/>
          <w:sz w:val="28"/>
          <w:szCs w:val="28"/>
          <w:lang w:bidi="ru-RU"/>
        </w:rPr>
        <w:br/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en-US"/>
        </w:rPr>
        <w:t xml:space="preserve">n 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 xml:space="preserve">– ширина защитной зоны, м; </w:t>
      </w:r>
      <w:r w:rsidRPr="002225E0">
        <w:rPr>
          <w:rFonts w:ascii="Times New Roman" w:cs="Times New Roman" w:hAnsi="Times New Roman"/>
          <w:i/>
          <w:iCs/>
          <w:sz w:val="28"/>
          <w:szCs w:val="28"/>
          <w:lang w:bidi="en-US"/>
        </w:rPr>
        <w:t xml:space="preserve">b </w:t>
      </w:r>
      <w:r w:rsidRPr="002225E0">
        <w:rPr>
          <w:rFonts w:ascii="Times New Roman" w:cs="Times New Roman" w:hAnsi="Times New Roman"/>
          <w:iCs/>
          <w:sz w:val="28"/>
          <w:szCs w:val="28"/>
          <w:lang w:bidi="ru-RU"/>
        </w:rPr>
        <w:t>– подвигание забоя за цикл, м</w:t>
      </w:r>
    </w:p>
    <w:p w14:paraId="1D25783B" w14:textId="77777777" w:rsidP="003360DD" w:rsidR="003360DD" w:rsidRDefault="00B8754E" w:rsidRPr="002225E0">
      <w:pPr>
        <w:widowControl w:val="0"/>
        <w:shd w:color="auto" w:fill="FFFFFF" w:val="clear"/>
        <w:tabs>
          <w:tab w:pos="3686" w:val="left"/>
          <w:tab w:pos="5529" w:val="left"/>
        </w:tabs>
        <w:autoSpaceDE w:val="0"/>
        <w:autoSpaceDN w:val="0"/>
        <w:adjustRightInd w:val="0"/>
        <w:spacing w:after="0" w:line="360" w:lineRule="auto"/>
        <w:ind w:firstLine="851" w:right="142"/>
        <w:jc w:val="center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37CFDE56" w14:textId="77777777" w:rsidR="002C17AE" w:rsidRPr="002225E0" w:rsidTr="003360DD">
        <w:tc>
          <w:tcPr>
            <w:tcW w:type="dxa" w:w="4959"/>
            <w:hideMark/>
          </w:tcPr>
          <w:p w14:paraId="41821E44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12</w:t>
            </w:r>
          </w:p>
        </w:tc>
      </w:tr>
      <w:tr w14:paraId="2E8D8595" w14:textId="77777777" w:rsidR="002C17AE" w:rsidRPr="002225E0" w:rsidTr="003360DD">
        <w:tc>
          <w:tcPr>
            <w:tcW w:type="dxa" w:w="4959"/>
            <w:hideMark/>
          </w:tcPr>
          <w:p w14:paraId="3C915598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6F132E83" w14:textId="77777777" w:rsidR="002C17AE" w:rsidRPr="002225E0" w:rsidTr="003360DD">
        <w:tc>
          <w:tcPr>
            <w:tcW w:type="dxa" w:w="4959"/>
          </w:tcPr>
          <w:p w14:paraId="064A650C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7A17105C" w14:textId="77777777" w:rsidR="002C17AE" w:rsidRPr="002225E0" w:rsidTr="003360DD">
        <w:tc>
          <w:tcPr>
            <w:tcW w:type="dxa" w:w="4959"/>
          </w:tcPr>
          <w:p w14:paraId="4DEC376C" w14:textId="29CA20AC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3E319D03" w14:textId="77777777" w:rsidR="002C17AE" w:rsidRPr="002225E0" w:rsidTr="003360DD">
        <w:tc>
          <w:tcPr>
            <w:tcW w:type="dxa" w:w="4959"/>
          </w:tcPr>
          <w:p w14:paraId="61DB895D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_________________ № _____</w:t>
            </w:r>
          </w:p>
        </w:tc>
      </w:tr>
    </w:tbl>
    <w:p w14:paraId="637BE3D1" w14:textId="77777777" w:rsidP="003360DD" w:rsidR="000E5FD5" w:rsidRDefault="000E5FD5">
      <w:pPr>
        <w:spacing w:after="120" w:line="240" w:lineRule="auto"/>
        <w:ind w:firstLine="851"/>
        <w:jc w:val="center"/>
        <w:rPr>
          <w:rFonts w:ascii="Times New Roman" w:cs="Times New Roman" w:hAnsi="Times New Roman"/>
          <w:b/>
          <w:caps/>
          <w:sz w:val="26"/>
          <w:szCs w:val="26"/>
          <w:lang w:bidi="ru-RU"/>
        </w:rPr>
      </w:pPr>
    </w:p>
    <w:p w14:paraId="59D12E49" w14:textId="77777777" w:rsidP="003360DD" w:rsidR="005423A4" w:rsidRDefault="005423A4">
      <w:pPr>
        <w:spacing w:after="120" w:line="240" w:lineRule="auto"/>
        <w:ind w:firstLine="851"/>
        <w:jc w:val="center"/>
        <w:rPr>
          <w:rFonts w:ascii="Times New Roman" w:cs="Times New Roman" w:hAnsi="Times New Roman"/>
          <w:b/>
          <w:caps/>
          <w:sz w:val="26"/>
          <w:szCs w:val="26"/>
          <w:lang w:bidi="ru-RU"/>
        </w:rPr>
      </w:pPr>
    </w:p>
    <w:p w14:paraId="336CAD2B" w14:textId="77777777" w:rsidP="003360DD" w:rsidR="003360DD" w:rsidRDefault="00B8754E" w:rsidRPr="002225E0">
      <w:pPr>
        <w:spacing w:after="120" w:line="240" w:lineRule="auto"/>
        <w:ind w:firstLine="851"/>
        <w:jc w:val="center"/>
        <w:rPr>
          <w:rFonts w:ascii="Times New Roman" w:cs="Times New Roman" w:hAnsi="Times New Roman"/>
          <w:b/>
          <w:caps/>
          <w:sz w:val="26"/>
          <w:szCs w:val="26"/>
          <w:lang w:bidi="ru-RU"/>
        </w:rPr>
      </w:pPr>
      <w:r w:rsidRPr="002225E0">
        <w:rPr>
          <w:rFonts w:ascii="Times New Roman" w:cs="Times New Roman" w:hAnsi="Times New Roman"/>
          <w:b/>
          <w:caps/>
          <w:sz w:val="26"/>
          <w:szCs w:val="26"/>
          <w:lang w:bidi="ru-RU"/>
        </w:rPr>
        <w:t>РЕКОМЕНДУЕМЫЕ Меры по предотвращению динамических явлений при ПРОВЕДЕНИи ПОДГОТОВИТЕЛЬНЫХ ВЫРАБОТОК В ЗОНАХ Повышенного горного давления ПО ПЛАСТУ ТРОЙНОМУ ВОРКУТСКОГО МЕСТОРОЖДЕНИЯ</w:t>
      </w:r>
    </w:p>
    <w:p w14:paraId="6B3C13AD" w14:textId="1DF8E00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1. 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роведени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подготовительных выработок по пласту Тройному Воркутского месторождения в зонах ПГД 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без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выполн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ения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мер, учитывающи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х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геологические особенности строения угольных пластов данного месторождения, </w:t>
      </w:r>
      <w:r w:rsidR="00BE6A8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и мер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по предотвращению гор</w:t>
      </w:r>
      <w:r w:rsidR="00DA789B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ных ударов и внезапных выбросов не рекомендуется.</w:t>
      </w:r>
    </w:p>
    <w:p w14:paraId="7ACBB181" w14:textId="54C3EA84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В подготовительных выработках, проводимых по пласту Тройному Воркутского месторождения, при их подходе к створу очистного забоя по пласту Четвертому 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выполн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ение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следующи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х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мер:</w:t>
      </w:r>
    </w:p>
    <w:p w14:paraId="7365A42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 защищенной зоне:</w:t>
      </w:r>
    </w:p>
    <w:p w14:paraId="1D57B44E" w14:textId="4FE51005" w:rsidP="003360DD" w:rsidR="003360DD" w:rsidRDefault="00783FC3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прогноз удароопасности и выбросоопасности </w:t>
      </w:r>
      <w:r w:rsidR="00E946F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проводит</w:t>
      </w:r>
      <w:r w:rsidR="00E946F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на участке протяженностью не менее 20 м до створа очистного забоя по пласту Четвертому Воркутского месторождения</w:t>
      </w:r>
      <w:r w:rsidR="009A0FC4" w:rsidRPr="00B13714">
        <w:rPr>
          <w:rFonts w:ascii="Times New Roman" w:cs="Times New Roman" w:eastAsia="Times New Roman" w:hAnsi="Times New Roman"/>
          <w:sz w:val="28"/>
          <w:szCs w:val="28"/>
          <w:lang w:bidi="ru-RU"/>
        </w:rPr>
        <w:t>;</w:t>
      </w:r>
    </w:p>
    <w:p w14:paraId="48ACCE1B" w14:textId="0ECA3F01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после пересечения подготовительной выработкой створа очистного забоя по пласту Четвертому Воркутского месторождения</w:t>
      </w:r>
      <w:r w:rsidR="00783FC3" w:rsidRPr="002225E0">
        <w:t xml:space="preserve"> </w:t>
      </w:r>
      <w:r w:rsidR="00783FC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разгрузочные скважины рекомендуется бурить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на участке протяженностью </w:t>
      </w:r>
      <w:r w:rsidR="00783FC3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не менее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="00783FC3"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.</w:t>
      </w:r>
    </w:p>
    <w:p w14:paraId="286BBD5F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 зоне ПГД:</w:t>
      </w:r>
    </w:p>
    <w:p w14:paraId="484CBE00" w14:textId="6E7D7E33" w:rsidP="003360DD" w:rsidR="003360DD" w:rsidRDefault="00BE6A8A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разгрузочные скважины рекомендуется бурить 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на участке протяженностью не менее </w:t>
      </w:r>
      <w:r w:rsidR="00B8754E" w:rsidRPr="002225E0">
        <w:rPr>
          <w:rFonts w:ascii="Times New Roman" w:cs="Times New Roman" w:eastAsia="Times New Roman" w:hAnsi="Times New Roman"/>
          <w:i/>
          <w:sz w:val="28"/>
          <w:szCs w:val="28"/>
          <w:lang w:bidi="ru-RU" w:val="en-US"/>
        </w:rPr>
        <w:t>l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до створа очистного забоя по пласту Четвертому;</w:t>
      </w:r>
    </w:p>
    <w:p w14:paraId="4321F3B2" w14:textId="55C92294" w:rsidP="00BE6A8A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lastRenderedPageBreak/>
        <w:t xml:space="preserve">после пересечения подготовительной выработкой створа очистного забоя по пласту Четвертому Воркутского месторождения </w:t>
      </w:r>
      <w:r w:rsidR="00BE6A8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прогноз удароопасности и выбросоопасности рекомендуется проводить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на участке протяженностью не менее 20 м</w:t>
      </w:r>
      <w:r w:rsidR="00BE6A8A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</w:p>
    <w:p w14:paraId="088ECA82" w14:textId="1B82C5BE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2. В подготовительных выработках, проводимых по пласту Тройному Воркутского месторождения, в зонах ПГД разгрузочные скважины 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бур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и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т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ь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в </w:t>
      </w:r>
      <w:r w:rsidR="009B428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следующей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последовательности:</w:t>
      </w:r>
    </w:p>
    <w:p w14:paraId="68FBA4B5" w14:textId="58DCC96F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первой бурится серия разгрузочных</w:t>
      </w:r>
      <w:r w:rsidR="009A7A8B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скважин, состоящая из двух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боковых </w:t>
      </w:r>
      <w:r w:rsidR="00B376BD">
        <w:rPr>
          <w:rFonts w:ascii="Times New Roman" w:cs="Times New Roman" w:eastAsia="Times New Roman" w:hAnsi="Times New Roman"/>
          <w:sz w:val="28"/>
          <w:szCs w:val="28"/>
          <w:lang w:bidi="ru-RU"/>
        </w:rPr>
        <w:t>скважин длиной не менее 15 м и двух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скважин длиной не менее 20 м;</w:t>
      </w:r>
    </w:p>
    <w:p w14:paraId="18EA9889" w14:textId="51971BB4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не более чем через 8 м подвигания забоя подготовительной выработки бурится вторая серия разг</w:t>
      </w:r>
      <w:r w:rsidR="00B376BD">
        <w:rPr>
          <w:rFonts w:ascii="Times New Roman" w:cs="Times New Roman" w:eastAsia="Times New Roman" w:hAnsi="Times New Roman"/>
          <w:sz w:val="28"/>
          <w:szCs w:val="28"/>
          <w:lang w:bidi="ru-RU"/>
        </w:rPr>
        <w:t>рузочных скважин, состоящая из двух</w:t>
      </w:r>
      <w:r w:rsidR="00C17E68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боковых скважин длиной не менее 15 м и одной ц</w:t>
      </w:r>
      <w:r w:rsidR="00262388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ентральной длиной не менее 20 м;</w:t>
      </w:r>
    </w:p>
    <w:p w14:paraId="7AEA7F01" w14:textId="00EA7659" w:rsidP="003360DD" w:rsidR="003360DD" w:rsidRDefault="00262388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</w:t>
      </w:r>
      <w:r w:rsidR="00B8754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ерии бурения разгрузочных скважин чередуются не более чем через 8 м подвигания забоя подготовительной выработки.</w:t>
      </w:r>
    </w:p>
    <w:p w14:paraId="11175542" w14:textId="5F8002ED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Параметры заложения разгрузочных скважин длиной более 15 м </w:t>
      </w:r>
      <w:r w:rsidR="0085637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рекомендуется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определят</w:t>
      </w:r>
      <w:r w:rsidR="00856377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ь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из условия выхода их забоев не менее чем на 4 м за контур подготовительной выработки. </w:t>
      </w:r>
    </w:p>
    <w:p w14:paraId="472E7D3F" w14:textId="0218596C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Не более чем через 4 м подвигания забоя подготовительной выработки и после бурения каждой серии разгрузочных скважин проводится прогноз</w:t>
      </w:r>
      <w:r w:rsidR="000978BC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="0019766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в</w:t>
      </w:r>
      <w:r w:rsidR="00C17E68">
        <w:rPr>
          <w:rFonts w:ascii="Times New Roman" w:cs="Times New Roman" w:eastAsia="Times New Roman" w:hAnsi="Times New Roman"/>
          <w:sz w:val="28"/>
          <w:szCs w:val="28"/>
          <w:lang w:bidi="ru-RU"/>
        </w:rPr>
        <w:t>ыбросоопасности согласно пункту </w:t>
      </w:r>
      <w:r w:rsidR="0019766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117 Инструкции по прогнозу ДЯ и не б</w:t>
      </w:r>
      <w:r w:rsidR="008422D1">
        <w:rPr>
          <w:rFonts w:ascii="Times New Roman" w:cs="Times New Roman" w:eastAsia="Times New Roman" w:hAnsi="Times New Roman"/>
          <w:sz w:val="28"/>
          <w:szCs w:val="28"/>
          <w:lang w:bidi="ru-RU"/>
        </w:rPr>
        <w:t>о</w:t>
      </w:r>
      <w:r w:rsidR="0019766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лее чем через 2</w:t>
      </w:r>
      <w:r w:rsidR="0019766E" w:rsidRPr="002225E0">
        <w:t xml:space="preserve"> </w:t>
      </w:r>
      <w:r w:rsidR="0019766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м подвигания забоя подготовительной выработки</w:t>
      </w:r>
      <w:r w:rsidR="009A0FC4" w:rsidRPr="00B13714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</w:t>
      </w:r>
      <w:r w:rsidR="0019766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прогноз удароопасности согласно пункту 95 Инструкции по прогнозу ДЯ</w:t>
      </w:r>
      <w:r w:rsidR="009A0FC4" w:rsidRPr="00B13714">
        <w:rPr>
          <w:rFonts w:ascii="Times New Roman" w:cs="Times New Roman" w:eastAsia="Times New Roman" w:hAnsi="Times New Roman"/>
          <w:sz w:val="28"/>
          <w:szCs w:val="28"/>
          <w:lang w:bidi="ru-RU"/>
        </w:rPr>
        <w:t>.</w:t>
      </w:r>
      <w:r w:rsidR="0019766E"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Скважины для прогноза удароопасности и выбросоопасности бурятся длиной не менее 5,5 м.</w:t>
      </w:r>
    </w:p>
    <w:p w14:paraId="5D87C389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Рекомендуемая схема бурения и параметры разгрузочных скважин по пласту Тройному Воркутского месторождения приведены на рисунке 1 настоящего приложения. </w:t>
      </w:r>
    </w:p>
    <w:p w14:paraId="3C653CF4" w14:textId="77777777" w:rsidP="003360DD" w:rsidR="003360DD" w:rsidRDefault="003360DD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</w:p>
    <w:p w14:paraId="251F26DC" w14:textId="77777777" w:rsidP="003360DD" w:rsidR="00B376BD" w:rsidRDefault="00B376BD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</w:p>
    <w:p w14:paraId="37227D5F" w14:textId="77777777" w:rsidP="003360DD" w:rsidR="00B376BD" w:rsidRDefault="00B376BD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</w:p>
    <w:p w14:paraId="413068DF" w14:textId="77777777" w:rsidP="003360DD" w:rsidR="00B376BD" w:rsidRDefault="00B376BD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</w:p>
    <w:p w14:paraId="79341829" w14:textId="77777777" w:rsidP="003360DD" w:rsidR="00B376BD" w:rsidRDefault="00B376BD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</w:p>
    <w:p w14:paraId="12E042D9" w14:textId="5A3DE83C" w:rsidP="003360DD" w:rsidR="003360DD" w:rsidRDefault="00A178AC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noProof/>
          <w:sz w:val="28"/>
          <w:szCs w:val="28"/>
        </w:rPr>
        <w:drawing>
          <wp:inline distB="0" distL="0" distR="0" distT="0" wp14:anchorId="115B4A54" wp14:editId="2D0EA00F">
            <wp:extent cx="4219200" cy="2214000"/>
            <wp:effectExtent b="0" l="0" r="0" t="0"/>
            <wp:docPr descr="Рисунок 1 (прил"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1 (прил" id="0" name="Picture 35"/>
                    <pic:cNvPicPr>
                      <a:picLocks noChangeArrowheads="1"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2904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sz w:val="28"/>
          <w:szCs w:val="28"/>
          <w:lang w:bidi="ru-RU"/>
        </w:rPr>
        <w:t>Рисунок 1 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Схема бурения и параметры разгрузочных скважин по пласту Тройному Воркутского месторождения</w:t>
      </w:r>
    </w:p>
    <w:p w14:paraId="503F6268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lang w:bidi="ru-RU"/>
        </w:rPr>
      </w:pPr>
    </w:p>
    <w:p w14:paraId="2AAF1576" w14:textId="77777777" w:rsidP="003360DD" w:rsidR="003360DD" w:rsidRDefault="00B8754E" w:rsidRPr="002225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Рекомендуемая схема заложения разгрузочных скважин в забое подготовительной выработки, проводимой по пласту Тройному Воркутского месторождения, приведена на рисунке 2 настоящего приложения.</w:t>
      </w:r>
    </w:p>
    <w:p w14:paraId="19D71601" w14:textId="77777777" w:rsidP="003360DD" w:rsidR="003360DD" w:rsidRDefault="003360DD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</w:p>
    <w:p w14:paraId="6B73D870" w14:textId="12E7EFAA" w:rsidP="003360DD" w:rsidR="003360DD" w:rsidRDefault="00A178AC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noProof/>
          <w:sz w:val="28"/>
          <w:szCs w:val="28"/>
        </w:rPr>
        <w:drawing>
          <wp:inline distB="0" distL="0" distR="0" distT="0" wp14:anchorId="763F3714" wp14:editId="0A50DC83">
            <wp:extent cx="3146400" cy="2386800"/>
            <wp:effectExtent b="0" l="0" r="0" t="0"/>
            <wp:docPr descr="Рисунок 2 (прил"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унок 2 (прил" id="0" name="Picture 36"/>
                    <pic:cNvPicPr>
                      <a:picLocks noChangeArrowheads="1"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23BE" w14:textId="77777777" w:rsidP="003360DD" w:rsidR="003360DD" w:rsidRDefault="00B8754E" w:rsidRPr="002225E0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b/>
          <w:sz w:val="28"/>
          <w:szCs w:val="28"/>
          <w:lang w:bidi="ru-RU"/>
        </w:rPr>
        <w:t>Рисунок 2 –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Схема заложения разгрузочных скважин в забое подготовительной выработки, проводимой по пласту Тройному Воркутского месторождения:</w:t>
      </w:r>
    </w:p>
    <w:p w14:paraId="68BF0EF5" w14:textId="53FE0930" w:rsidP="003360DD" w:rsidR="003360DD" w:rsidRDefault="00B8754E" w:rsidRPr="002225E0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1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> – 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4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разгрузочные скважины первой серии;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1'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2'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4'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разгрузочные скважины второй серии;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5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6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прогнозные скважины по горным ударам; </w:t>
      </w:r>
      <w:r w:rsidR="000978BC">
        <w:rPr>
          <w:rFonts w:ascii="Times New Roman" w:cs="Times New Roman" w:eastAsia="Times New Roman" w:hAnsi="Times New Roman"/>
          <w:sz w:val="28"/>
          <w:szCs w:val="28"/>
          <w:lang w:bidi="ru-RU"/>
        </w:rPr>
        <w:br/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7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, </w:t>
      </w:r>
      <w:r w:rsidRPr="002225E0">
        <w:rPr>
          <w:rFonts w:ascii="Times New Roman" w:cs="Times New Roman" w:eastAsia="Times New Roman" w:hAnsi="Times New Roman"/>
          <w:i/>
          <w:sz w:val="28"/>
          <w:szCs w:val="28"/>
          <w:lang w:bidi="ru-RU"/>
        </w:rPr>
        <w:t>8</w:t>
      </w:r>
      <w:r w:rsidRPr="002225E0">
        <w:rPr>
          <w:rFonts w:ascii="Times New Roman" w:cs="Times New Roman" w:eastAsia="Times New Roman" w:hAnsi="Times New Roman"/>
          <w:sz w:val="28"/>
          <w:szCs w:val="28"/>
          <w:lang w:bidi="ru-RU"/>
        </w:rPr>
        <w:t xml:space="preserve"> – прогнозные скважины по внезапным выбросам</w:t>
      </w:r>
    </w:p>
    <w:p w14:paraId="04ADAC2B" w14:textId="77777777" w:rsidP="003360DD" w:rsidR="003360DD" w:rsidRDefault="00B8754E" w:rsidRPr="002225E0">
      <w:pPr>
        <w:widowControl w:val="0"/>
        <w:shd w:color="auto" w:fill="FFFFFF" w:val="clear"/>
        <w:tabs>
          <w:tab w:pos="3686" w:val="left"/>
          <w:tab w:pos="5529" w:val="left"/>
        </w:tabs>
        <w:autoSpaceDE w:val="0"/>
        <w:autoSpaceDN w:val="0"/>
        <w:adjustRightInd w:val="0"/>
        <w:spacing w:after="0" w:line="360" w:lineRule="auto"/>
        <w:ind w:firstLine="851" w:right="142"/>
        <w:jc w:val="center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7F0962B3" w14:textId="77777777" w:rsidR="002C17AE" w:rsidRPr="002225E0" w:rsidTr="003360DD">
        <w:tc>
          <w:tcPr>
            <w:tcW w:type="dxa" w:w="4959"/>
            <w:hideMark/>
          </w:tcPr>
          <w:p w14:paraId="15B294F6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13</w:t>
            </w:r>
          </w:p>
        </w:tc>
      </w:tr>
      <w:tr w14:paraId="2DD62851" w14:textId="77777777" w:rsidR="002C17AE" w:rsidRPr="002225E0" w:rsidTr="003360DD">
        <w:tc>
          <w:tcPr>
            <w:tcW w:type="dxa" w:w="4959"/>
            <w:hideMark/>
          </w:tcPr>
          <w:p w14:paraId="261C7C38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17978833" w14:textId="77777777" w:rsidR="002C17AE" w:rsidRPr="002225E0" w:rsidTr="003360DD">
        <w:tc>
          <w:tcPr>
            <w:tcW w:type="dxa" w:w="4959"/>
          </w:tcPr>
          <w:p w14:paraId="0BD57934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55838548" w14:textId="77777777" w:rsidR="002C17AE" w:rsidRPr="002225E0" w:rsidTr="003360DD">
        <w:tc>
          <w:tcPr>
            <w:tcW w:type="dxa" w:w="4959"/>
          </w:tcPr>
          <w:p w14:paraId="2B50CADF" w14:textId="4A542486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6FCE3105" w14:textId="77777777" w:rsidR="002C17AE" w:rsidRPr="002225E0" w:rsidTr="003360DD">
        <w:tc>
          <w:tcPr>
            <w:tcW w:type="dxa" w:w="4959"/>
          </w:tcPr>
          <w:p w14:paraId="319D04CE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_________________ № _____</w:t>
            </w:r>
          </w:p>
        </w:tc>
      </w:tr>
    </w:tbl>
    <w:p w14:paraId="22DFC4A2" w14:textId="77777777" w:rsidP="003360DD" w:rsidR="000E5FD5" w:rsidRDefault="000E5FD5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  <w:lang w:bidi="ru-RU"/>
        </w:rPr>
      </w:pPr>
    </w:p>
    <w:p w14:paraId="48E99590" w14:textId="77777777" w:rsidP="003360DD" w:rsidR="005423A4" w:rsidRDefault="005423A4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  <w:lang w:bidi="ru-RU"/>
        </w:rPr>
      </w:pPr>
    </w:p>
    <w:p w14:paraId="79CB85BC" w14:textId="3DF082CE" w:rsidP="003360DD" w:rsidR="003360DD" w:rsidRDefault="008A5288" w:rsidRPr="008A5288">
      <w:pPr>
        <w:spacing w:after="120" w:line="240" w:lineRule="auto"/>
        <w:jc w:val="center"/>
        <w:rPr>
          <w:rFonts w:ascii="Times New Roman" w:cs="Times New Roman" w:hAnsi="Times New Roman"/>
          <w:sz w:val="26"/>
          <w:szCs w:val="26"/>
          <w:lang w:bidi="ru-RU"/>
        </w:rPr>
      </w:pPr>
      <w:r>
        <w:rPr>
          <w:rFonts w:ascii="Times New Roman" w:cs="Times New Roman" w:hAnsi="Times New Roman"/>
          <w:b/>
          <w:sz w:val="26"/>
          <w:szCs w:val="26"/>
          <w:lang w:bidi="ru-RU"/>
        </w:rPr>
        <w:t xml:space="preserve">                                                                       </w:t>
      </w:r>
      <w:r w:rsidR="00B376BD">
        <w:rPr>
          <w:rFonts w:ascii="Times New Roman" w:cs="Times New Roman" w:hAnsi="Times New Roman"/>
          <w:b/>
          <w:sz w:val="26"/>
          <w:szCs w:val="26"/>
          <w:lang w:bidi="ru-RU"/>
        </w:rPr>
        <w:t xml:space="preserve">                   </w:t>
      </w:r>
      <w:r>
        <w:rPr>
          <w:rFonts w:ascii="Times New Roman" w:cs="Times New Roman" w:hAnsi="Times New Roman"/>
          <w:b/>
          <w:sz w:val="26"/>
          <w:szCs w:val="26"/>
          <w:lang w:bidi="ru-RU"/>
        </w:rPr>
        <w:t xml:space="preserve"> </w:t>
      </w:r>
      <w:r w:rsidRPr="008A5288">
        <w:rPr>
          <w:rFonts w:ascii="Times New Roman" w:cs="Times New Roman" w:hAnsi="Times New Roman"/>
          <w:sz w:val="26"/>
          <w:szCs w:val="26"/>
          <w:lang w:bidi="ru-RU"/>
        </w:rPr>
        <w:t>(рекомендуемая форма)</w:t>
      </w:r>
    </w:p>
    <w:tbl>
      <w:tblPr>
        <w:tblW w:type="auto" w:w="0"/>
        <w:tblInd w:type="dxa" w:w="54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3859"/>
      </w:tblGrid>
      <w:tr w14:paraId="1A8C99FA" w14:textId="77777777" w:rsidR="003360DD" w:rsidRPr="002225E0" w:rsidTr="003360DD">
        <w:trPr>
          <w:trHeight w:val="1340"/>
        </w:trPr>
        <w:tc>
          <w:tcPr>
            <w:tcW w:type="dxa" w:w="4076"/>
          </w:tcPr>
          <w:p w14:paraId="611A92B9" w14:textId="77777777" w:rsidP="003360DD" w:rsidR="008A5288" w:rsidRDefault="008A5288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537BBE50" w14:textId="77777777" w:rsidP="003360DD" w:rsidR="008A5288" w:rsidRDefault="008A5288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FD67E1A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Утверждаю</w:t>
            </w:r>
          </w:p>
          <w:p w14:paraId="32B07699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Технический руководитель</w:t>
            </w:r>
          </w:p>
          <w:p w14:paraId="36C2AC8A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(главный инженер)</w:t>
            </w:r>
          </w:p>
          <w:p w14:paraId="6562059E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_____________/___________/</w:t>
            </w:r>
          </w:p>
          <w:p w14:paraId="7C7E7648" w14:textId="77777777" w:rsidP="003360DD" w:rsidR="003360DD" w:rsidRDefault="00B8754E" w:rsidRPr="002225E0">
            <w:pPr>
              <w:contextualSpacing/>
              <w:jc w:val="center"/>
              <w:rPr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«_____»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________20_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>__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_ г.</w:t>
            </w:r>
          </w:p>
        </w:tc>
      </w:tr>
    </w:tbl>
    <w:p w14:paraId="1EFBBC00" w14:textId="77777777" w:rsidP="003360DD" w:rsidR="003360DD" w:rsidRDefault="003360DD" w:rsidRPr="002225E0">
      <w:pPr>
        <w:spacing w:after="0" w:line="360" w:lineRule="auto"/>
        <w:jc w:val="center"/>
        <w:rPr>
          <w:rFonts w:ascii="Times New Roman" w:cs="Times New Roman" w:hAnsi="Times New Roman"/>
          <w:b/>
          <w:sz w:val="28"/>
          <w:szCs w:val="24"/>
          <w:lang w:bidi="ru-RU"/>
        </w:rPr>
      </w:pPr>
    </w:p>
    <w:p w14:paraId="3A681DF9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6"/>
          <w:szCs w:val="26"/>
          <w:lang w:bidi="ru-RU"/>
        </w:rPr>
      </w:pPr>
      <w:r w:rsidRPr="002225E0">
        <w:rPr>
          <w:rFonts w:ascii="Times New Roman" w:cs="Times New Roman" w:hAnsi="Times New Roman"/>
          <w:b/>
          <w:sz w:val="26"/>
          <w:szCs w:val="26"/>
          <w:lang w:bidi="ru-RU"/>
        </w:rPr>
        <w:t>АКТ № _______</w:t>
      </w:r>
    </w:p>
    <w:p w14:paraId="4752A85B" w14:textId="41E7E985" w:rsidP="003360DD" w:rsidR="003360DD" w:rsidRDefault="00BA5490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b/>
          <w:sz w:val="28"/>
          <w:szCs w:val="28"/>
          <w:lang w:bidi="ru-RU"/>
        </w:rPr>
        <w:t xml:space="preserve">расследования горного удара  </w:t>
      </w:r>
    </w:p>
    <w:p w14:paraId="49118F2A" w14:textId="1EB2A121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b/>
          <w:sz w:val="28"/>
          <w:szCs w:val="28"/>
          <w:lang w:bidi="ru-RU"/>
        </w:rPr>
        <w:t>(</w:t>
      </w:r>
      <w:r w:rsidR="00BA5490" w:rsidRPr="002225E0">
        <w:rPr>
          <w:rFonts w:ascii="Times New Roman" w:cs="Times New Roman" w:hAnsi="Times New Roman"/>
          <w:b/>
          <w:sz w:val="28"/>
          <w:szCs w:val="28"/>
          <w:lang w:bidi="ru-RU"/>
        </w:rPr>
        <w:t>карточка горного удара</w:t>
      </w:r>
      <w:r w:rsidRPr="002225E0">
        <w:rPr>
          <w:rFonts w:ascii="Times New Roman" w:cs="Times New Roman" w:hAnsi="Times New Roman"/>
          <w:b/>
          <w:sz w:val="28"/>
          <w:szCs w:val="28"/>
          <w:lang w:bidi="ru-RU"/>
        </w:rPr>
        <w:t>)</w:t>
      </w:r>
    </w:p>
    <w:p w14:paraId="41AE0B82" w14:textId="77777777" w:rsidP="003360DD" w:rsidR="003360DD" w:rsidRDefault="003360DD" w:rsidRPr="002225E0">
      <w:pPr>
        <w:jc w:val="center"/>
        <w:rPr>
          <w:rFonts w:ascii="Times New Roman" w:cs="Times New Roman" w:hAnsi="Times New Roman"/>
          <w:b/>
          <w:sz w:val="20"/>
          <w:szCs w:val="20"/>
          <w:lang w:bidi="ru-RU"/>
        </w:rPr>
      </w:pPr>
    </w:p>
    <w:p w14:paraId="4CFC5E7B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1. Шахта, организация __________________________________________________________________</w:t>
      </w:r>
    </w:p>
    <w:p w14:paraId="08C16FE0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2. Дата и время проявления горного удара __________________________________</w:t>
      </w:r>
    </w:p>
    <w:p w14:paraId="7FED9A05" w14:textId="77777777" w:rsidP="003360DD" w:rsidR="003360DD" w:rsidRDefault="00B8754E" w:rsidRPr="002225E0">
      <w:pPr>
        <w:spacing w:after="0" w:line="24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3. Наименование угольного пласта и выработки __________________________________________________________________</w:t>
      </w:r>
    </w:p>
    <w:p w14:paraId="593AB41E" w14:textId="77777777" w:rsidP="003360DD" w:rsidR="003360DD" w:rsidRDefault="00B8754E" w:rsidRPr="002225E0">
      <w:pPr>
        <w:spacing w:line="24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</w:t>
      </w:r>
    </w:p>
    <w:p w14:paraId="3C1CB7F1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4. Элементы залегания пласта и вмещающих пород __________________________________________________________________</w:t>
      </w:r>
    </w:p>
    <w:p w14:paraId="34C9789C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5. Глубина от поверхности _______________________________________________</w:t>
      </w:r>
    </w:p>
    <w:p w14:paraId="3024CD44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6. Геологическая характеристика района горного удара __________________________________________________________________</w:t>
      </w:r>
    </w:p>
    <w:p w14:paraId="0EE38651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____________________________________________________________________________________________________________________________________</w:t>
      </w:r>
    </w:p>
    <w:p w14:paraId="49A49862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7. Сведения о системе разработки, управлении кровлей, технологии работ __________________________________________________________________</w:t>
      </w:r>
    </w:p>
    <w:p w14:paraId="4A76C1F7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48FBFCD1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8. Сведения о наличии зон повышенного горного давления __________________________________________________________________</w:t>
      </w:r>
    </w:p>
    <w:p w14:paraId="061EC0D6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64D87C3A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9. Сведения об удароопасности участка ______________________________________________________________________________________________________________________________________________________________________________________________________</w:t>
      </w:r>
    </w:p>
    <w:p w14:paraId="60229688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10. События, предшествующие горному удару __________________________________________________________________</w:t>
      </w:r>
    </w:p>
    <w:p w14:paraId="29F5DAF7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57DDFD5C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11. Работы, выполнявшиеся перед горным ударом __________________________________________________________________</w:t>
      </w:r>
    </w:p>
    <w:p w14:paraId="7A4DA522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0FC50D14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12. Сведения о применявшихся мерах по предотвращению динамических явлений_____________________________________________________________________________________________________________________________</w:t>
      </w:r>
    </w:p>
    <w:p w14:paraId="15937855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557C13F8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13. Вид горного удара, его последствия и сведения о пострадавших ___________________________________________________________________________________________________________________________________________________________________________________________</w:t>
      </w:r>
    </w:p>
    <w:p w14:paraId="1416E8B0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14. Причины горного удара __________________________________________________________________</w:t>
      </w:r>
    </w:p>
    <w:p w14:paraId="4DE96860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0E560CCF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15. Основные выводы комиссии, расследовавшей горный удар, и решения по обеспечению безопасности работ __________________________________________________________________</w:t>
      </w:r>
    </w:p>
    <w:p w14:paraId="16362430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____________________________________________________________________________________________________________________________________</w:t>
      </w:r>
    </w:p>
    <w:p w14:paraId="361707C0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16. Эскиз места проявления горного удара (планы, разрезы)</w:t>
      </w:r>
    </w:p>
    <w:p w14:paraId="2C912113" w14:textId="77777777" w:rsidP="003360DD" w:rsidR="003360DD" w:rsidRDefault="00B8754E" w:rsidRPr="002225E0">
      <w:pPr>
        <w:spacing w:after="0" w:line="24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Председатель комиссии, </w:t>
      </w:r>
    </w:p>
    <w:p w14:paraId="56AEA4F3" w14:textId="77777777" w:rsidP="003360DD" w:rsidR="003360DD" w:rsidRDefault="00B8754E" w:rsidRPr="002225E0">
      <w:pPr>
        <w:spacing w:after="0" w:line="24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расследовавшей горный удар _________________________ /______________/</w:t>
      </w:r>
    </w:p>
    <w:p w14:paraId="04FAF052" w14:textId="77777777" w:rsidP="003360DD" w:rsidR="003360DD" w:rsidRDefault="003360DD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</w:p>
    <w:p w14:paraId="29E23ECD" w14:textId="77777777" w:rsidP="003360DD" w:rsidR="003360DD" w:rsidRDefault="003360DD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</w:p>
    <w:p w14:paraId="678FFD1C" w14:textId="77777777" w:rsidP="003360DD" w:rsidR="003360DD" w:rsidRDefault="00B8754E" w:rsidRPr="002225E0">
      <w:pPr>
        <w:spacing w:after="0" w:line="24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Члены комиссии _________________________ /______________/</w:t>
      </w:r>
    </w:p>
    <w:p w14:paraId="19EE15AF" w14:textId="77777777" w:rsidP="003360DD" w:rsidR="003360DD" w:rsidRDefault="003360DD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</w:p>
    <w:p w14:paraId="5DC28D60" w14:textId="77777777" w:rsidP="003360DD" w:rsidR="003360DD" w:rsidRDefault="00B8754E" w:rsidRPr="002225E0">
      <w:pPr>
        <w:spacing w:after="0" w:line="240" w:lineRule="auto"/>
        <w:ind w:firstLine="708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 /______________/</w:t>
      </w:r>
    </w:p>
    <w:p w14:paraId="0BB67B90" w14:textId="77777777" w:rsidP="003360DD" w:rsidR="003360DD" w:rsidRDefault="003360DD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</w:p>
    <w:p w14:paraId="72AEF510" w14:textId="77777777" w:rsidP="003360DD" w:rsidR="003360DD" w:rsidRDefault="00B8754E" w:rsidRPr="002225E0">
      <w:pPr>
        <w:spacing w:after="0" w:line="24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ab/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ab/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ab/>
        <w:t>_________________________ /______________/</w:t>
      </w:r>
    </w:p>
    <w:p w14:paraId="3CFC5808" w14:textId="77777777" w:rsidP="003360DD" w:rsidR="003360DD" w:rsidRDefault="003360DD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</w:p>
    <w:p w14:paraId="37C9F011" w14:textId="77777777" w:rsidP="003360DD" w:rsidR="003360DD" w:rsidRDefault="00B8754E" w:rsidRPr="002225E0">
      <w:pPr>
        <w:spacing w:after="0" w:line="240" w:lineRule="auto"/>
        <w:ind w:firstLine="708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 /______________/</w:t>
      </w:r>
    </w:p>
    <w:p w14:paraId="590B88C0" w14:textId="77777777" w:rsidP="003360DD" w:rsidR="003360DD" w:rsidRDefault="00B8754E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br w:type="page"/>
      </w:r>
    </w:p>
    <w:p w14:paraId="4D40ED9C" w14:textId="77777777" w:rsidP="003360DD" w:rsidR="008A5288" w:rsidRDefault="008A5288">
      <w:pPr>
        <w:rPr>
          <w:rFonts w:ascii="Times New Roman" w:cs="Times New Roman" w:hAnsi="Times New Roman"/>
          <w:sz w:val="28"/>
          <w:szCs w:val="28"/>
          <w:lang w:bidi="ru-RU"/>
        </w:rPr>
      </w:pPr>
    </w:p>
    <w:p w14:paraId="4EE85EC0" w14:textId="4ED6F586" w:rsidP="008A5288" w:rsidR="008A5288" w:rsidRDefault="008A5288" w:rsidRPr="002225E0">
      <w:pPr>
        <w:jc w:val="center"/>
        <w:rPr>
          <w:rFonts w:ascii="Times New Roman" w:cs="Times New Roman" w:hAnsi="Times New Roman"/>
          <w:sz w:val="28"/>
          <w:szCs w:val="28"/>
          <w:lang w:bidi="ru-RU"/>
        </w:rPr>
      </w:pPr>
      <w:r>
        <w:rPr>
          <w:rFonts w:ascii="Times New Roman" w:cs="Times New Roman" w:hAnsi="Times New Roman"/>
          <w:sz w:val="28"/>
          <w:szCs w:val="28"/>
          <w:lang w:bidi="ru-RU"/>
        </w:rPr>
        <w:t xml:space="preserve">                                                                            </w:t>
      </w:r>
      <w:r w:rsidR="00B376BD">
        <w:rPr>
          <w:rFonts w:ascii="Times New Roman" w:cs="Times New Roman" w:hAnsi="Times New Roman"/>
          <w:sz w:val="28"/>
          <w:szCs w:val="28"/>
          <w:lang w:bidi="ru-RU"/>
        </w:rPr>
        <w:t xml:space="preserve">      </w:t>
      </w:r>
      <w:r>
        <w:rPr>
          <w:rFonts w:ascii="Times New Roman" w:cs="Times New Roman" w:hAnsi="Times New Roman"/>
          <w:sz w:val="28"/>
          <w:szCs w:val="28"/>
          <w:lang w:bidi="ru-RU"/>
        </w:rPr>
        <w:t xml:space="preserve"> (рекомендуемая форма)</w:t>
      </w:r>
    </w:p>
    <w:tbl>
      <w:tblPr>
        <w:tblW w:type="auto" w:w="0"/>
        <w:tblInd w:type="dxa" w:w="54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3859"/>
      </w:tblGrid>
      <w:tr w14:paraId="4E93134C" w14:textId="77777777" w:rsidR="002C17AE" w:rsidRPr="002225E0" w:rsidTr="003360DD">
        <w:tc>
          <w:tcPr>
            <w:tcW w:type="dxa" w:w="4076"/>
          </w:tcPr>
          <w:p w14:paraId="79BAAD3F" w14:textId="77777777" w:rsidP="003360DD" w:rsidR="008A5288" w:rsidRDefault="008A5288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2A8A2004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Утверждаю</w:t>
            </w:r>
          </w:p>
          <w:p w14:paraId="0FFB135F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Технический руководитель</w:t>
            </w:r>
          </w:p>
          <w:p w14:paraId="2E22D5CA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(главный инженер)</w:t>
            </w:r>
          </w:p>
          <w:p w14:paraId="09707BA8" w14:textId="77777777" w:rsidP="003360DD" w:rsidR="003360DD" w:rsidRDefault="00B8754E" w:rsidRPr="002225E0">
            <w:pPr>
              <w:contextualSpacing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______________/__________/</w:t>
            </w:r>
          </w:p>
          <w:p w14:paraId="3B448445" w14:textId="77777777" w:rsidP="003360DD" w:rsidR="003360DD" w:rsidRDefault="00B8754E" w:rsidRPr="002225E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«____»_____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>___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___20_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>__</w:t>
            </w:r>
            <w:r w:rsidRPr="002225E0">
              <w:rPr>
                <w:rFonts w:ascii="Times New Roman" w:cs="Times New Roman" w:hAnsi="Times New Roman"/>
                <w:sz w:val="28"/>
                <w:szCs w:val="28"/>
              </w:rPr>
              <w:t>_ г</w:t>
            </w:r>
            <w:r w:rsidRPr="002225E0"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14:paraId="00109ABA" w14:textId="77777777" w:rsidR="003360DD" w:rsidRPr="002225E0" w:rsidTr="003360DD">
        <w:tc>
          <w:tcPr>
            <w:tcW w:type="dxa" w:w="4076"/>
          </w:tcPr>
          <w:p w14:paraId="7B582857" w14:textId="77777777" w:rsidP="003360DD" w:rsidR="003360DD" w:rsidRDefault="003360DD" w:rsidRPr="002225E0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</w:tbl>
    <w:p w14:paraId="180C94A2" w14:textId="77777777" w:rsidP="003360DD" w:rsidR="003360DD" w:rsidRDefault="003360DD" w:rsidRPr="002225E0">
      <w:pPr>
        <w:spacing w:after="12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bidi="ru-RU"/>
        </w:rPr>
      </w:pPr>
    </w:p>
    <w:p w14:paraId="35AED422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bidi="ru-RU"/>
        </w:rPr>
      </w:pPr>
      <w:r w:rsidRPr="002225E0">
        <w:rPr>
          <w:rFonts w:ascii="Times New Roman" w:cs="Times New Roman" w:hAnsi="Times New Roman"/>
          <w:b/>
          <w:bCs/>
          <w:sz w:val="26"/>
          <w:szCs w:val="26"/>
          <w:lang w:bidi="ru-RU"/>
        </w:rPr>
        <w:t>АКТ №______</w:t>
      </w:r>
    </w:p>
    <w:p w14:paraId="0F0CF636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b/>
          <w:bCs/>
          <w:sz w:val="28"/>
          <w:szCs w:val="28"/>
          <w:lang w:bidi="ru-RU"/>
        </w:rPr>
        <w:t>расследования внезапного выброса (внезапного выдавливания)</w:t>
      </w:r>
    </w:p>
    <w:p w14:paraId="7F4E3F6B" w14:textId="77777777" w:rsidP="003360DD" w:rsidR="003360DD" w:rsidRDefault="003360DD" w:rsidRPr="002225E0">
      <w:pPr>
        <w:spacing w:after="0"/>
        <w:jc w:val="center"/>
        <w:rPr>
          <w:rFonts w:ascii="Times New Roman" w:cs="Times New Roman" w:hAnsi="Times New Roman"/>
          <w:b/>
          <w:bCs/>
          <w:sz w:val="28"/>
          <w:szCs w:val="28"/>
          <w:lang w:bidi="ru-RU"/>
        </w:rPr>
      </w:pPr>
    </w:p>
    <w:p w14:paraId="77E3E8D9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1. Предприятие_______________________________________________________________________________________________________________________</w:t>
      </w:r>
    </w:p>
    <w:p w14:paraId="7D68CC22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2. Шахта __________________________________________________________</w:t>
      </w:r>
    </w:p>
    <w:p w14:paraId="386C2592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Пласт (символ, название) ____________________________________________</w:t>
      </w:r>
    </w:p>
    <w:p w14:paraId="27EA1733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3. Крыло (выемочный участок) _______________________________________</w:t>
      </w:r>
    </w:p>
    <w:p w14:paraId="5A88CC1A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Горизонт __________________________________________________________</w:t>
      </w:r>
    </w:p>
    <w:p w14:paraId="4D0AF3B6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4. Выработка_______________________________________________________</w:t>
      </w:r>
    </w:p>
    <w:p w14:paraId="38346708" w14:textId="77777777" w:rsidP="003360DD" w:rsidR="003360DD" w:rsidRDefault="00B8754E" w:rsidRPr="002225E0">
      <w:pPr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5. Комиссия в составе:</w:t>
      </w:r>
    </w:p>
    <w:p w14:paraId="4D61768C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Председатель ______________________________________________________</w:t>
      </w:r>
    </w:p>
    <w:p w14:paraId="2F0DAE21" w14:textId="77777777" w:rsidP="003360DD" w:rsidR="003360DD" w:rsidRDefault="00B8754E" w:rsidRPr="002225E0">
      <w:pPr>
        <w:spacing w:after="0" w:line="240" w:lineRule="auto"/>
        <w:ind w:firstLine="709" w:left="3539"/>
        <w:rPr>
          <w:rFonts w:ascii="Times New Roman" w:cs="Times New Roman" w:hAnsi="Times New Roman"/>
          <w:sz w:val="20"/>
          <w:szCs w:val="20"/>
          <w:lang w:bidi="ru-RU"/>
        </w:rPr>
      </w:pPr>
      <w:r w:rsidRPr="002225E0">
        <w:rPr>
          <w:rFonts w:ascii="Times New Roman" w:cs="Times New Roman" w:hAnsi="Times New Roman"/>
          <w:sz w:val="20"/>
          <w:szCs w:val="20"/>
          <w:lang w:bidi="ru-RU"/>
        </w:rPr>
        <w:t>(Ф.И.О., должность, организация)</w:t>
      </w:r>
    </w:p>
    <w:p w14:paraId="3ADDF697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Члены комиссии ___________________________________________________</w:t>
      </w:r>
    </w:p>
    <w:p w14:paraId="7049C715" w14:textId="77777777" w:rsidP="003360DD" w:rsidR="003360DD" w:rsidRDefault="00B8754E" w:rsidRPr="002225E0">
      <w:pPr>
        <w:spacing w:after="0" w:line="360" w:lineRule="auto"/>
        <w:ind w:left="2124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</w:t>
      </w:r>
    </w:p>
    <w:p w14:paraId="596774BA" w14:textId="77777777" w:rsidP="003360DD" w:rsidR="003360DD" w:rsidRDefault="00B8754E" w:rsidRPr="002225E0">
      <w:pPr>
        <w:spacing w:after="0" w:line="360" w:lineRule="auto"/>
        <w:ind w:firstLine="708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</w:t>
      </w:r>
    </w:p>
    <w:p w14:paraId="70F5E666" w14:textId="77777777" w:rsidP="003360DD" w:rsidR="003360DD" w:rsidRDefault="00B8754E" w:rsidRPr="002225E0">
      <w:pPr>
        <w:spacing w:line="360" w:lineRule="auto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«___» ______________г. провела расследование ГДЯ, происшедшего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в _____час _____мин.</w:t>
      </w:r>
    </w:p>
    <w:p w14:paraId="2494C74D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6. Геологическая характеристика:</w:t>
      </w:r>
    </w:p>
    <w:p w14:paraId="7AAE8C57" w14:textId="77777777" w:rsidP="003360DD" w:rsidR="003360DD" w:rsidRDefault="00B8754E" w:rsidRPr="002225E0">
      <w:pPr>
        <w:spacing w:after="0" w:line="360" w:lineRule="auto"/>
        <w:ind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угольного пласта:</w:t>
      </w:r>
    </w:p>
    <w:p w14:paraId="154AEEBA" w14:textId="77777777" w:rsidP="003360DD" w:rsidR="003360DD" w:rsidRDefault="00B8754E" w:rsidRPr="002225E0">
      <w:pPr>
        <w:tabs>
          <w:tab w:pos="1560" w:val="left"/>
        </w:tabs>
        <w:spacing w:after="0" w:line="360" w:lineRule="auto"/>
        <w:ind w:firstLine="709"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мощность _________м, </w:t>
      </w:r>
    </w:p>
    <w:p w14:paraId="76B518A1" w14:textId="77777777" w:rsidP="003360DD" w:rsidR="003360DD" w:rsidRDefault="00B8754E" w:rsidRPr="002225E0">
      <w:pPr>
        <w:tabs>
          <w:tab w:pos="1560" w:val="left"/>
        </w:tabs>
        <w:spacing w:after="0" w:line="360" w:lineRule="auto"/>
        <w:ind w:firstLine="709"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угол падения ______°, </w:t>
      </w:r>
    </w:p>
    <w:p w14:paraId="1C7EC822" w14:textId="77777777" w:rsidP="003360DD" w:rsidR="003360DD" w:rsidRDefault="00B8754E" w:rsidRPr="002225E0">
      <w:pPr>
        <w:tabs>
          <w:tab w:pos="1560" w:val="left"/>
        </w:tabs>
        <w:spacing w:after="0" w:line="360" w:lineRule="auto"/>
        <w:ind w:firstLine="709"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количество угольных пачек_______,</w:t>
      </w:r>
    </w:p>
    <w:p w14:paraId="46D08CB4" w14:textId="77777777" w:rsidP="003360DD" w:rsidR="003360DD" w:rsidRDefault="00B8754E" w:rsidRPr="002225E0">
      <w:pPr>
        <w:tabs>
          <w:tab w:pos="1560" w:val="left"/>
        </w:tabs>
        <w:spacing w:after="0" w:line="360" w:lineRule="auto"/>
        <w:ind w:firstLine="709"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 xml:space="preserve">выход летучих веществ___________ %, </w:t>
      </w:r>
    </w:p>
    <w:p w14:paraId="49B2B2C0" w14:textId="77777777" w:rsidP="003360DD" w:rsidR="003360DD" w:rsidRDefault="00B8754E" w:rsidRPr="002225E0">
      <w:pPr>
        <w:tabs>
          <w:tab w:pos="1560" w:val="left"/>
        </w:tabs>
        <w:spacing w:after="0" w:line="360" w:lineRule="auto"/>
        <w:ind w:firstLine="709"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марка угля ______________________,</w:t>
      </w:r>
    </w:p>
    <w:p w14:paraId="67805606" w14:textId="77777777" w:rsidP="003360DD" w:rsidR="003360DD" w:rsidRDefault="00B8754E" w:rsidRPr="002225E0">
      <w:pPr>
        <w:tabs>
          <w:tab w:pos="1560" w:val="left"/>
        </w:tabs>
        <w:spacing w:after="0" w:line="360" w:lineRule="auto"/>
        <w:ind w:firstLine="709"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газоносность: природная __________м</w:t>
      </w:r>
      <w:r w:rsidRPr="002225E0">
        <w:rPr>
          <w:rFonts w:ascii="Times New Roman" w:cs="Times New Roman" w:hAnsi="Times New Roman"/>
          <w:sz w:val="28"/>
          <w:szCs w:val="28"/>
          <w:vertAlign w:val="superscript"/>
          <w:lang w:bidi="ru-RU"/>
        </w:rPr>
        <w:t>3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/т с.б.м, </w:t>
      </w:r>
    </w:p>
    <w:p w14:paraId="4171220F" w14:textId="77777777" w:rsidP="003360DD" w:rsidR="003360DD" w:rsidRDefault="00B8754E" w:rsidRPr="002225E0">
      <w:pPr>
        <w:tabs>
          <w:tab w:pos="1560" w:val="left"/>
        </w:tabs>
        <w:spacing w:after="0" w:line="360" w:lineRule="auto"/>
        <w:ind w:left="326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остаточная _______ м</w:t>
      </w:r>
      <w:r w:rsidRPr="002225E0">
        <w:rPr>
          <w:rFonts w:ascii="Times New Roman" w:cs="Times New Roman" w:hAnsi="Times New Roman"/>
          <w:sz w:val="28"/>
          <w:szCs w:val="28"/>
          <w:vertAlign w:val="superscript"/>
          <w:lang w:bidi="ru-RU"/>
        </w:rPr>
        <w:t>3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/т с.б.м; </w:t>
      </w:r>
    </w:p>
    <w:p w14:paraId="2C347949" w14:textId="77777777" w:rsidP="003360DD" w:rsidR="003360DD" w:rsidRDefault="00B8754E" w:rsidRPr="002225E0">
      <w:pPr>
        <w:spacing w:after="0" w:line="360" w:lineRule="auto"/>
        <w:ind w:left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вмещающих пород:</w:t>
      </w:r>
    </w:p>
    <w:p w14:paraId="741DA535" w14:textId="77777777" w:rsidP="003360DD" w:rsidR="003360DD" w:rsidRDefault="00B8754E" w:rsidRPr="002225E0">
      <w:pPr>
        <w:spacing w:after="0" w:line="360" w:lineRule="auto"/>
        <w:ind w:firstLine="156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породы кровли__________________________________________</w:t>
      </w:r>
    </w:p>
    <w:p w14:paraId="3057CB3B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__________________________________________________________________,</w:t>
      </w:r>
    </w:p>
    <w:p w14:paraId="331C5C58" w14:textId="77777777" w:rsidP="003360DD" w:rsidR="003360DD" w:rsidRDefault="00B8754E" w:rsidRPr="002225E0">
      <w:pPr>
        <w:spacing w:after="0" w:line="360" w:lineRule="auto"/>
        <w:ind w:firstLine="1560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породы почвы___________________________________________</w:t>
      </w:r>
    </w:p>
    <w:p w14:paraId="620F6180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__________________________________________________________________;</w:t>
      </w:r>
    </w:p>
    <w:p w14:paraId="031C5AEC" w14:textId="77777777" w:rsidP="003360DD" w:rsidR="003360DD" w:rsidRDefault="00B8754E" w:rsidRPr="002225E0">
      <w:pPr>
        <w:spacing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наличие и вид (тип) геологического нарушения в месте ГДЯ: __________________________________________________________________.</w:t>
      </w:r>
    </w:p>
    <w:p w14:paraId="71D8C707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7. Категория опасности пласта, пород по ГДЯ___________________________;</w:t>
      </w:r>
    </w:p>
    <w:p w14:paraId="245859B3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глубина отнесения к категории опасности____________________________м;</w:t>
      </w:r>
    </w:p>
    <w:p w14:paraId="6C75DFB2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число и вид ранее происшедших ГДЯ_________________________________</w:t>
      </w:r>
    </w:p>
    <w:p w14:paraId="0113AE4C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6B124C2F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__________________________________________________________________.</w:t>
      </w:r>
    </w:p>
    <w:p w14:paraId="38019838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8. Горнотехнические условия разработки пласта:</w:t>
      </w:r>
    </w:p>
    <w:p w14:paraId="30396600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система разработки__________________________________________;</w:t>
      </w:r>
    </w:p>
    <w:p w14:paraId="250AD6AF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длина лавы _________м; </w:t>
      </w:r>
    </w:p>
    <w:p w14:paraId="2BDAB265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технология выемки угля или проведения выработки_______________</w:t>
      </w:r>
    </w:p>
    <w:p w14:paraId="7FFA96B8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__________________________________________________________________;</w:t>
      </w:r>
    </w:p>
    <w:p w14:paraId="4B74FC5E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способ управления кровлей____________________________________;</w:t>
      </w:r>
    </w:p>
    <w:p w14:paraId="62026ECC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шаг посадки основной кровли_________________________________м;</w:t>
      </w:r>
    </w:p>
    <w:p w14:paraId="12618159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привязка ГДЯ к маркшейдерскому знаку________________________м; </w:t>
      </w:r>
    </w:p>
    <w:p w14:paraId="41ABE2C3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расстояние от лавы до монтажной камеры______________________м;</w:t>
      </w:r>
    </w:p>
    <w:p w14:paraId="7A272BDA" w14:textId="77777777" w:rsidP="003360DD" w:rsidR="003360DD" w:rsidRDefault="00B8754E" w:rsidRPr="002225E0">
      <w:pPr>
        <w:spacing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год отработки вышележащего выемочного участка________________.</w:t>
      </w:r>
    </w:p>
    <w:p w14:paraId="4BCA424E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9. Условия отработки пласта, на котором произошло ГДЯ:</w:t>
      </w:r>
    </w:p>
    <w:p w14:paraId="295E8AC5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надработка, подработка, наличие зон ПГД________________________;</w:t>
      </w:r>
    </w:p>
    <w:p w14:paraId="2AFE78A4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 xml:space="preserve">мощность защитного пласта _________м; </w:t>
      </w:r>
    </w:p>
    <w:p w14:paraId="7F66F395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мощность междупластья ____________м;</w:t>
      </w:r>
    </w:p>
    <w:p w14:paraId="2B9B8A53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содержание песчаников в междупластье _______________________%; </w:t>
      </w:r>
    </w:p>
    <w:p w14:paraId="09165AE9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дальность защитного действия:</w:t>
      </w:r>
    </w:p>
    <w:p w14:paraId="39AA5E6F" w14:textId="77777777" w:rsidP="003360DD" w:rsidR="003360DD" w:rsidRDefault="00B8754E" w:rsidRPr="002225E0">
      <w:pPr>
        <w:spacing w:after="0" w:line="360" w:lineRule="auto"/>
        <w:ind w:firstLine="285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вне зон ПГД __________м;</w:t>
      </w:r>
    </w:p>
    <w:p w14:paraId="57F58E3B" w14:textId="77777777" w:rsidP="003360DD" w:rsidR="003360DD" w:rsidRDefault="00B8754E" w:rsidRPr="002225E0">
      <w:pPr>
        <w:spacing w:after="0" w:line="360" w:lineRule="auto"/>
        <w:ind w:firstLine="285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в зоне ПГД___________ м;</w:t>
      </w:r>
    </w:p>
    <w:p w14:paraId="025E5956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опережение защитного пласта __________м;</w:t>
      </w:r>
    </w:p>
    <w:p w14:paraId="7895DAEE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источник ПГД_______________________________________________;</w:t>
      </w:r>
    </w:p>
    <w:p w14:paraId="27FCE07D" w14:textId="77777777" w:rsidP="003360DD" w:rsidR="003360DD" w:rsidRDefault="00B8754E" w:rsidRPr="002225E0">
      <w:pPr>
        <w:spacing w:after="0" w:line="360" w:lineRule="auto"/>
        <w:ind w:firstLine="851" w:left="2689"/>
        <w:rPr>
          <w:rFonts w:ascii="Times New Roman" w:cs="Times New Roman" w:hAnsi="Times New Roman"/>
          <w:lang w:bidi="ru-RU"/>
        </w:rPr>
      </w:pPr>
      <w:r w:rsidRPr="002225E0">
        <w:rPr>
          <w:rFonts w:ascii="Times New Roman" w:cs="Times New Roman" w:hAnsi="Times New Roman"/>
          <w:lang w:bidi="ru-RU"/>
        </w:rPr>
        <w:t>(целик, краевая часть, створ)</w:t>
      </w:r>
    </w:p>
    <w:p w14:paraId="2B3CE7EA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размеры целика:</w:t>
      </w:r>
    </w:p>
    <w:p w14:paraId="5A99C0F1" w14:textId="77777777" w:rsidP="003360DD" w:rsidR="003360DD" w:rsidRDefault="00B8754E" w:rsidRPr="002225E0">
      <w:pPr>
        <w:spacing w:after="0" w:line="360" w:lineRule="auto"/>
        <w:ind w:firstLine="285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по простиранию ___________м; </w:t>
      </w:r>
    </w:p>
    <w:p w14:paraId="578BBB96" w14:textId="77777777" w:rsidP="003360DD" w:rsidR="003360DD" w:rsidRDefault="00B8754E" w:rsidRPr="002225E0">
      <w:pPr>
        <w:spacing w:after="0" w:line="360" w:lineRule="auto"/>
        <w:ind w:firstLine="285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по падению _______________м;</w:t>
      </w:r>
    </w:p>
    <w:p w14:paraId="26A841C2" w14:textId="77777777" w:rsidP="003360DD" w:rsidR="003360DD" w:rsidRDefault="00B8754E" w:rsidRPr="002225E0">
      <w:pPr>
        <w:spacing w:after="0" w:line="360" w:lineRule="auto"/>
        <w:ind w:firstLine="851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подработка (надработка) угольного пласта, на котором произошло ГДЯ другими пластами __________________________________________________</w:t>
      </w:r>
    </w:p>
    <w:p w14:paraId="1FEF8845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__________________________________________________________________.</w:t>
      </w:r>
    </w:p>
    <w:p w14:paraId="434B7BE9" w14:textId="77777777" w:rsidP="003360DD" w:rsidR="003360DD" w:rsidRDefault="00B8754E" w:rsidRPr="002225E0">
      <w:pPr>
        <w:spacing w:line="360" w:lineRule="auto"/>
        <w:ind w:firstLine="851" w:left="1979"/>
        <w:rPr>
          <w:rFonts w:ascii="Times New Roman" w:cs="Times New Roman" w:hAnsi="Times New Roman"/>
          <w:lang w:bidi="ru-RU"/>
        </w:rPr>
      </w:pPr>
      <w:r w:rsidRPr="002225E0">
        <w:rPr>
          <w:rFonts w:ascii="Times New Roman" w:cs="Times New Roman" w:hAnsi="Times New Roman"/>
          <w:lang w:bidi="ru-RU"/>
        </w:rPr>
        <w:t>(символ, название, мощность междупластья)</w:t>
      </w:r>
    </w:p>
    <w:p w14:paraId="41DD6001" w14:textId="77777777" w:rsidP="003360DD" w:rsidR="003360DD" w:rsidRDefault="00B8754E" w:rsidRPr="002225E0">
      <w:pPr>
        <w:spacing w:after="0" w:line="360" w:lineRule="auto"/>
        <w:jc w:val="both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10. Результаты прогноза ГДЯ, применяемые меры предотвращения ГДЯ 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br/>
        <w:t>и контроль эффективности ___________________________________________</w:t>
      </w:r>
    </w:p>
    <w:p w14:paraId="64B8CF57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__________________________________________________________________.</w:t>
      </w:r>
    </w:p>
    <w:p w14:paraId="20F739AA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11. Применяемое для прогноза и предотвращения ГДЯ оборудование __________________________________________________________________</w:t>
      </w:r>
    </w:p>
    <w:p w14:paraId="476BE84D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_________________________________________________________________.</w:t>
      </w:r>
    </w:p>
    <w:p w14:paraId="11BBBEFF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12. Работы, проводившиеся в горной выработке перед ГДЯ________________</w:t>
      </w:r>
    </w:p>
    <w:p w14:paraId="6A9AFB20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____________________________________________________________________________________________________________________________________.</w:t>
      </w:r>
    </w:p>
    <w:p w14:paraId="56A0E732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13. Показатели газодинамического состояния пласта на участке ГДЯ __________________________________________________________________</w:t>
      </w:r>
    </w:p>
    <w:p w14:paraId="75D24A91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____________________________________________________________________________________________________________________________________.</w:t>
      </w:r>
    </w:p>
    <w:p w14:paraId="1F83A1FA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14. Описание ГДЯ___________________________________________________</w:t>
      </w:r>
    </w:p>
    <w:p w14:paraId="17E9ACB2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7A92D6F7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_________________________________________________________________.</w:t>
      </w:r>
    </w:p>
    <w:p w14:paraId="6E4DCBAC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15. Характеристика ГДЯ:</w:t>
      </w:r>
    </w:p>
    <w:p w14:paraId="398B6EC2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количество выброшенного угля, породы ________________________т;</w:t>
      </w:r>
    </w:p>
    <w:p w14:paraId="3524EA42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количество выделившегося газа ______________________________м</w:t>
      </w:r>
      <w:r w:rsidRPr="002225E0">
        <w:rPr>
          <w:rFonts w:ascii="Times New Roman" w:cs="Times New Roman" w:hAnsi="Times New Roman"/>
          <w:sz w:val="28"/>
          <w:szCs w:val="28"/>
          <w:vertAlign w:val="superscript"/>
          <w:lang w:bidi="ru-RU"/>
        </w:rPr>
        <w:t>3</w:t>
      </w:r>
      <w:r w:rsidRPr="002225E0">
        <w:rPr>
          <w:rFonts w:ascii="Times New Roman" w:cs="Times New Roman" w:hAnsi="Times New Roman"/>
          <w:sz w:val="28"/>
          <w:szCs w:val="28"/>
          <w:lang w:bidi="ru-RU"/>
        </w:rPr>
        <w:t>;</w:t>
      </w:r>
    </w:p>
    <w:p w14:paraId="643BC163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форма полости_______________________________________________;</w:t>
      </w:r>
    </w:p>
    <w:p w14:paraId="6376E3E1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глубина полости ____________________________________________м; </w:t>
      </w:r>
    </w:p>
    <w:p w14:paraId="631124AC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ширина устья полости _______________________________________м;</w:t>
      </w:r>
    </w:p>
    <w:p w14:paraId="23B8D6F1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 xml:space="preserve">максимальная ширина полости _______________________________м; </w:t>
      </w:r>
    </w:p>
    <w:p w14:paraId="051AAA14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угол наклона оси полости к линии простирания __________________°;</w:t>
      </w:r>
    </w:p>
    <w:p w14:paraId="6AFB8287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отброс угля ________________________________________________м;</w:t>
      </w:r>
    </w:p>
    <w:p w14:paraId="4DCB56E6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угол откоса выброшенного угля _______________________________°;</w:t>
      </w:r>
    </w:p>
    <w:p w14:paraId="0CD19817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наличие мелкодисперсной пыли ________________________________;</w:t>
      </w:r>
    </w:p>
    <w:p w14:paraId="5FC4585C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повреждения крепи и оборудования_____________________________;</w:t>
      </w:r>
    </w:p>
    <w:p w14:paraId="0A7EAF7F" w14:textId="77777777" w:rsidP="003360DD" w:rsidR="003360DD" w:rsidRDefault="00B8754E" w:rsidRPr="002225E0">
      <w:pPr>
        <w:spacing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нарушение вентиляции _______________________________________;</w:t>
      </w:r>
    </w:p>
    <w:p w14:paraId="391F4818" w14:textId="77777777" w:rsidP="003360DD" w:rsidR="003360DD" w:rsidRDefault="00B8754E" w:rsidRPr="002225E0">
      <w:pPr>
        <w:spacing w:after="0" w:line="360" w:lineRule="auto"/>
        <w:ind w:firstLine="851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события, предшествующие ГДЯ ________________________________</w:t>
      </w:r>
    </w:p>
    <w:p w14:paraId="001D99F6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</w:t>
      </w:r>
    </w:p>
    <w:p w14:paraId="0AA832A9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__________________________________________________________________.</w:t>
      </w:r>
    </w:p>
    <w:p w14:paraId="71AC2B06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16. Заключение комиссии ___________________________________________:</w:t>
      </w:r>
    </w:p>
    <w:p w14:paraId="74FB8525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вид ГДЯ__________________________________________________________;</w:t>
      </w:r>
    </w:p>
    <w:p w14:paraId="702FD6CC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причины возникновения ГДЯ ________________________________________</w:t>
      </w:r>
    </w:p>
    <w:p w14:paraId="765041C6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7FF837E5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854CD7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lastRenderedPageBreak/>
        <w:t>17. Рекомендации по дальнейшему ведению горных работ________________</w:t>
      </w:r>
    </w:p>
    <w:p w14:paraId="44E1CFAA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</w:t>
      </w:r>
    </w:p>
    <w:p w14:paraId="25E87477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1C8CC8D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Акт составлен «___» _______________________г.</w:t>
      </w:r>
    </w:p>
    <w:p w14:paraId="6F5C1676" w14:textId="77777777" w:rsidP="003360DD" w:rsidR="003360DD" w:rsidRDefault="00B8754E" w:rsidRPr="002225E0">
      <w:pPr>
        <w:spacing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Председатель комиссии _____________________________/___________/</w:t>
      </w:r>
    </w:p>
    <w:p w14:paraId="3AD69385" w14:textId="77777777" w:rsidP="003360DD" w:rsidR="003360DD" w:rsidRDefault="00B8754E" w:rsidRPr="002225E0">
      <w:pPr>
        <w:spacing w:after="0" w:line="360" w:lineRule="auto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Члены комиссии: ___________________________________/___________/</w:t>
      </w:r>
    </w:p>
    <w:p w14:paraId="54E62976" w14:textId="77777777" w:rsidP="003360DD" w:rsidR="003360DD" w:rsidRDefault="00B8754E" w:rsidRPr="002225E0">
      <w:pPr>
        <w:spacing w:after="0" w:line="360" w:lineRule="auto"/>
        <w:ind w:firstLine="708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___________________________________/___________/</w:t>
      </w:r>
    </w:p>
    <w:p w14:paraId="1CD16D09" w14:textId="77777777" w:rsidP="003360DD" w:rsidR="003360DD" w:rsidRDefault="00B8754E" w:rsidRPr="002225E0">
      <w:pPr>
        <w:spacing w:after="0" w:line="360" w:lineRule="auto"/>
        <w:ind w:firstLine="708" w:left="1416"/>
        <w:rPr>
          <w:rFonts w:ascii="Times New Roman" w:cs="Times New Roman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sz w:val="28"/>
          <w:szCs w:val="28"/>
          <w:lang w:bidi="ru-RU"/>
        </w:rPr>
        <w:t>___________________________________/___________/</w:t>
      </w:r>
    </w:p>
    <w:p w14:paraId="2950AB97" w14:textId="77777777" w:rsidP="003360DD" w:rsidR="003360DD" w:rsidRDefault="003360DD">
      <w:pPr>
        <w:rPr>
          <w:b/>
          <w:bCs/>
        </w:rPr>
      </w:pPr>
    </w:p>
    <w:p w14:paraId="445839CC" w14:textId="77777777" w:rsidP="003360DD" w:rsidR="0005578D" w:rsidRDefault="0005578D" w:rsidRPr="002225E0">
      <w:pPr>
        <w:rPr>
          <w:b/>
          <w:bCs/>
        </w:rPr>
        <w:sectPr w:rsidR="0005578D" w:rsidRPr="002225E0" w:rsidSect="003360DD">
          <w:pgSz w:h="16838" w:w="11906"/>
          <w:pgMar w:bottom="1134" w:footer="709" w:gutter="0" w:header="709" w:left="1701" w:right="851" w:top="1134"/>
          <w:pgNumType w:start="1"/>
          <w:cols w:space="708"/>
          <w:titlePg/>
          <w:docGrid w:linePitch="360"/>
        </w:sectPr>
      </w:pPr>
    </w:p>
    <w:p w14:paraId="53936B3E" w14:textId="77777777" w:rsidP="003360DD" w:rsidR="00953C73" w:rsidRDefault="00953C73">
      <w:pPr>
        <w:spacing w:after="12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</w:rPr>
      </w:pPr>
    </w:p>
    <w:p w14:paraId="5307443B" w14:textId="77777777" w:rsidP="00953C73" w:rsidR="00953C73" w:rsidRDefault="00953C73" w:rsidRPr="002225E0">
      <w:pPr>
        <w:jc w:val="right"/>
        <w:rPr>
          <w:rFonts w:ascii="Times New Roman" w:cs="Times New Roman" w:hAnsi="Times New Roman"/>
          <w:sz w:val="28"/>
          <w:szCs w:val="28"/>
          <w:lang w:bidi="ru-RU"/>
        </w:rPr>
      </w:pPr>
      <w:r>
        <w:rPr>
          <w:rFonts w:ascii="Times New Roman" w:cs="Times New Roman" w:hAnsi="Times New Roman"/>
          <w:sz w:val="28"/>
          <w:szCs w:val="28"/>
          <w:lang w:bidi="ru-RU"/>
        </w:rPr>
        <w:t>(рекомендуемая форма)</w:t>
      </w:r>
    </w:p>
    <w:p w14:paraId="16D397F9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</w:rPr>
      </w:pPr>
      <w:r w:rsidRPr="002225E0">
        <w:rPr>
          <w:rFonts w:ascii="Times New Roman" w:cs="Times New Roman" w:hAnsi="Times New Roman"/>
          <w:b/>
          <w:bCs/>
          <w:sz w:val="26"/>
          <w:szCs w:val="26"/>
        </w:rPr>
        <w:t>КНИГА</w:t>
      </w:r>
    </w:p>
    <w:p w14:paraId="4E79F64F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</w:rPr>
      </w:pPr>
      <w:r w:rsidRPr="002225E0">
        <w:rPr>
          <w:rFonts w:ascii="Times New Roman" w:cs="Times New Roman" w:hAnsi="Times New Roman"/>
          <w:b/>
          <w:bCs/>
          <w:sz w:val="26"/>
          <w:szCs w:val="26"/>
        </w:rPr>
        <w:t>УЧЕТА ДИНАМИЧЕСКИХ ЯВЛЕНИЙ</w:t>
      </w:r>
    </w:p>
    <w:p w14:paraId="37EB2026" w14:textId="77777777" w:rsidP="003360DD" w:rsidR="003360DD" w:rsidRDefault="00B8754E" w:rsidRPr="002225E0">
      <w:pPr>
        <w:rPr>
          <w:rFonts w:ascii="Times New Roman" w:cs="Times New Roman" w:hAnsi="Times New Roman"/>
          <w:sz w:val="24"/>
          <w:szCs w:val="24"/>
        </w:rPr>
      </w:pPr>
      <w:r w:rsidRPr="002225E0">
        <w:rPr>
          <w:rFonts w:ascii="Times New Roman" w:cs="Times New Roman" w:hAnsi="Times New Roman"/>
          <w:sz w:val="24"/>
          <w:szCs w:val="24"/>
        </w:rPr>
        <w:t>Шахта _______________________________________________________________________</w:t>
      </w:r>
    </w:p>
    <w:p w14:paraId="523D176A" w14:textId="77777777" w:rsidP="003360DD" w:rsidR="003360DD" w:rsidRDefault="00B8754E" w:rsidRPr="002225E0">
      <w:pPr>
        <w:rPr>
          <w:rFonts w:ascii="Times New Roman" w:cs="Times New Roman" w:hAnsi="Times New Roman"/>
          <w:sz w:val="24"/>
          <w:szCs w:val="24"/>
        </w:rPr>
      </w:pPr>
      <w:r w:rsidRPr="002225E0">
        <w:rPr>
          <w:rFonts w:ascii="Times New Roman" w:cs="Times New Roman" w:hAnsi="Times New Roman"/>
          <w:sz w:val="24"/>
          <w:szCs w:val="24"/>
        </w:rPr>
        <w:t>Организация __________________________________________________________________</w:t>
      </w:r>
    </w:p>
    <w:p w14:paraId="0CB80D89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4"/>
          <w:szCs w:val="24"/>
        </w:rPr>
      </w:pPr>
      <w:r w:rsidRPr="002225E0">
        <w:rPr>
          <w:rFonts w:ascii="Times New Roman" w:cs="Times New Roman" w:hAnsi="Times New Roman"/>
          <w:sz w:val="24"/>
          <w:szCs w:val="24"/>
        </w:rPr>
        <w:t>Книга начата ________________________________________ г.</w:t>
      </w:r>
    </w:p>
    <w:p w14:paraId="0BEBF3F3" w14:textId="77777777" w:rsidP="003360DD" w:rsidR="003360DD" w:rsidRDefault="00B8754E" w:rsidRPr="002225E0">
      <w:pPr>
        <w:spacing w:after="0"/>
        <w:rPr>
          <w:rFonts w:ascii="Times New Roman" w:cs="Times New Roman" w:hAnsi="Times New Roman"/>
          <w:sz w:val="24"/>
          <w:szCs w:val="24"/>
        </w:rPr>
      </w:pPr>
      <w:r w:rsidRPr="002225E0">
        <w:rPr>
          <w:rFonts w:ascii="Times New Roman" w:cs="Times New Roman" w:hAnsi="Times New Roman"/>
          <w:sz w:val="24"/>
          <w:szCs w:val="24"/>
        </w:rPr>
        <w:t>Книга окончена ______________________________________ г.</w:t>
      </w:r>
    </w:p>
    <w:p w14:paraId="75FA6713" w14:textId="77777777" w:rsidP="003360DD" w:rsidR="003360DD" w:rsidRDefault="003360DD" w:rsidRPr="002225E0">
      <w:pPr>
        <w:rPr>
          <w:rFonts w:ascii="Times New Roman" w:cs="Times New Roman" w:hAnsi="Times New Roman"/>
          <w:sz w:val="24"/>
          <w:szCs w:val="24"/>
        </w:rPr>
      </w:pPr>
    </w:p>
    <w:tbl>
      <w:tblPr>
        <w:tblW w:type="dxa" w:w="15417"/>
        <w:tblInd w:type="dxa" w:w="-570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525"/>
        <w:gridCol w:w="1587"/>
        <w:gridCol w:w="996"/>
        <w:gridCol w:w="1249"/>
        <w:gridCol w:w="1368"/>
        <w:gridCol w:w="1675"/>
        <w:gridCol w:w="1878"/>
        <w:gridCol w:w="1975"/>
        <w:gridCol w:w="1882"/>
        <w:gridCol w:w="2282"/>
      </w:tblGrid>
      <w:tr w14:paraId="216EFA24" w14:textId="77777777" w:rsidR="002C17AE" w:rsidRPr="002225E0" w:rsidTr="008A4E17">
        <w:tc>
          <w:tcPr>
            <w:tcW w:type="dxa" w:w="52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512DC7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№ п/п</w:t>
            </w:r>
          </w:p>
        </w:tc>
        <w:tc>
          <w:tcPr>
            <w:tcW w:type="dxa" w:w="15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F55F819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 xml:space="preserve">Вид ГДЯ, </w:t>
            </w:r>
          </w:p>
          <w:p w14:paraId="401B9187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№ акта расследования</w:t>
            </w:r>
          </w:p>
        </w:tc>
        <w:tc>
          <w:tcPr>
            <w:tcW w:type="dxa" w:w="9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58CCB67" w14:textId="747ABDBD" w:rsidP="00A0085B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 xml:space="preserve">Дата </w:t>
            </w:r>
            <w:r w:rsidR="00A0085B">
              <w:rPr>
                <w:rFonts w:ascii="Times New Roman" w:cs="Times New Roman" w:hAnsi="Times New Roman"/>
              </w:rPr>
              <w:br/>
            </w:r>
            <w:r w:rsidRPr="002225E0">
              <w:rPr>
                <w:rFonts w:ascii="Times New Roman" w:cs="Times New Roman" w:hAnsi="Times New Roman"/>
              </w:rPr>
              <w:t>и время (час: мин)</w:t>
            </w:r>
          </w:p>
        </w:tc>
        <w:tc>
          <w:tcPr>
            <w:tcW w:type="dxa" w:w="12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563F380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Пласт, глубина ведения горных работ, м</w:t>
            </w:r>
          </w:p>
        </w:tc>
        <w:tc>
          <w:tcPr>
            <w:tcW w:type="dxa" w:w="136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816179" w14:textId="48A157ED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 xml:space="preserve">Выработка, </w:t>
            </w:r>
            <w:r w:rsidR="00A0085B">
              <w:rPr>
                <w:rFonts w:ascii="Times New Roman" w:cs="Times New Roman" w:hAnsi="Times New Roman"/>
              </w:rPr>
              <w:br/>
            </w:r>
            <w:r w:rsidRPr="002225E0">
              <w:rPr>
                <w:rFonts w:ascii="Times New Roman" w:cs="Times New Roman" w:hAnsi="Times New Roman"/>
              </w:rPr>
              <w:t>в которой произошло ГДЯ</w:t>
            </w:r>
          </w:p>
        </w:tc>
        <w:tc>
          <w:tcPr>
            <w:tcW w:type="dxa" w:w="16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C852F0D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  <w:lang w:bidi="ru-RU"/>
              </w:rPr>
              <w:t>Количество выброшенного угля, породы, т/ количество выделившегося газа</w:t>
            </w:r>
            <w:r w:rsidRPr="002225E0">
              <w:rPr>
                <w:rFonts w:ascii="Times New Roman" w:cs="Times New Roman" w:hAnsi="Times New Roman"/>
              </w:rPr>
              <w:t>, м</w:t>
            </w:r>
            <w:r w:rsidRPr="002225E0">
              <w:rPr>
                <w:rFonts w:ascii="Times New Roman" w:cs="Times New Roman" w:hAnsi="Times New Roman"/>
                <w:vertAlign w:val="superscript"/>
              </w:rPr>
              <w:t>3</w:t>
            </w:r>
          </w:p>
        </w:tc>
        <w:tc>
          <w:tcPr>
            <w:tcW w:type="dxa" w:w="187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C6B0C99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События, предшествующие ГДЯ</w:t>
            </w:r>
          </w:p>
        </w:tc>
        <w:tc>
          <w:tcPr>
            <w:tcW w:type="dxa" w:w="19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C89FD3A" w14:textId="2E3BD684" w:rsidP="00A0085B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 xml:space="preserve">Геологические нарушения, структура угля </w:t>
            </w:r>
            <w:r w:rsidR="00A0085B">
              <w:rPr>
                <w:rFonts w:ascii="Times New Roman" w:cs="Times New Roman" w:hAnsi="Times New Roman"/>
              </w:rPr>
              <w:br/>
            </w:r>
            <w:r w:rsidRPr="002225E0">
              <w:rPr>
                <w:rFonts w:ascii="Times New Roman" w:cs="Times New Roman" w:hAnsi="Times New Roman"/>
              </w:rPr>
              <w:t>в месте ГДЯ</w:t>
            </w:r>
          </w:p>
        </w:tc>
        <w:tc>
          <w:tcPr>
            <w:tcW w:type="dxa" w:w="18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D216007" w14:textId="34D533BE" w:rsidP="00A0085B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 xml:space="preserve">Работы, выполнявшиеся </w:t>
            </w:r>
            <w:r w:rsidR="00A0085B">
              <w:rPr>
                <w:rFonts w:ascii="Times New Roman" w:cs="Times New Roman" w:hAnsi="Times New Roman"/>
              </w:rPr>
              <w:br/>
            </w:r>
            <w:r w:rsidRPr="002225E0">
              <w:rPr>
                <w:rFonts w:ascii="Times New Roman" w:cs="Times New Roman" w:hAnsi="Times New Roman"/>
              </w:rPr>
              <w:t>в забое перед ГДЯ</w:t>
            </w:r>
          </w:p>
        </w:tc>
        <w:tc>
          <w:tcPr>
            <w:tcW w:type="dxa" w:w="2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46DC017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 xml:space="preserve">Выполнение перед происшедшим ГДЯ мер по предотвращению </w:t>
            </w:r>
          </w:p>
        </w:tc>
      </w:tr>
      <w:tr w14:paraId="1F26C653" w14:textId="77777777" w:rsidR="002C17AE" w:rsidRPr="002225E0" w:rsidTr="008A4E17">
        <w:tc>
          <w:tcPr>
            <w:tcW w:type="dxa" w:w="52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97EEB01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5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50A5A7B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9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93E07B7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12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BBAA197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136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1D5FAD8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16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904F3E7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187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E0DD10A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19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3194AAC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18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C525A62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2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E6260C1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10</w:t>
            </w:r>
          </w:p>
        </w:tc>
      </w:tr>
      <w:tr w14:paraId="37D2EA9B" w14:textId="77777777" w:rsidR="002C17AE" w:rsidRPr="002225E0" w:rsidTr="008A4E17">
        <w:tc>
          <w:tcPr>
            <w:tcW w:type="dxa" w:w="52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D931B85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15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F938E16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9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ABEDADA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12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6DEB695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136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90F66B9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16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EE46C99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187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C26F590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19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DA74FD5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18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6AE72E6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D7AB733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 w14:paraId="73874137" w14:textId="77777777" w:rsidR="002C17AE" w:rsidRPr="002225E0" w:rsidTr="008A4E17">
        <w:tc>
          <w:tcPr>
            <w:tcW w:type="dxa" w:w="15417"/>
            <w:gridSpan w:val="10"/>
            <w:tcBorders>
              <w:top w:color="auto" w:space="0" w:sz="4" w:val="single"/>
            </w:tcBorders>
          </w:tcPr>
          <w:p w14:paraId="317F164C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Руководитель службы прогноза ДЯ _______________________/_____________________/</w:t>
            </w:r>
          </w:p>
        </w:tc>
      </w:tr>
      <w:tr w14:paraId="26E0FAD3" w14:textId="77777777" w:rsidR="002C17AE" w:rsidRPr="002225E0" w:rsidTr="003360DD">
        <w:tc>
          <w:tcPr>
            <w:tcW w:type="dxa" w:w="15417"/>
            <w:gridSpan w:val="10"/>
          </w:tcPr>
          <w:p w14:paraId="26DDD27E" w14:textId="77777777" w:rsidP="003360DD" w:rsidR="003360DD" w:rsidRDefault="00B8754E" w:rsidRPr="002225E0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2225E0">
              <w:rPr>
                <w:rFonts w:ascii="Times New Roman" w:cs="Times New Roman" w:hAnsi="Times New Roman"/>
                <w:sz w:val="24"/>
                <w:szCs w:val="24"/>
              </w:rPr>
              <w:t>Технический руководитель (главный инженер) ___________________________/__________________/</w:t>
            </w:r>
          </w:p>
        </w:tc>
      </w:tr>
    </w:tbl>
    <w:p w14:paraId="20033C55" w14:textId="77777777" w:rsidP="003360DD" w:rsidR="003360DD" w:rsidRDefault="003360DD" w:rsidRPr="002225E0">
      <w:pPr>
        <w:spacing w:after="0" w:line="240" w:lineRule="auto"/>
        <w:jc w:val="both"/>
        <w:rPr>
          <w:rFonts w:ascii="Times New Roman" w:cs="Times New Roman" w:hAnsi="Times New Roman"/>
          <w:sz w:val="20"/>
          <w:szCs w:val="20"/>
        </w:rPr>
      </w:pPr>
    </w:p>
    <w:p w14:paraId="372E4DE4" w14:textId="77777777" w:rsidP="003360DD" w:rsidR="003360DD" w:rsidRDefault="00B8754E" w:rsidRPr="002225E0">
      <w:pPr>
        <w:spacing w:after="0" w:line="240" w:lineRule="auto"/>
        <w:ind w:hanging="1276" w:left="1276"/>
        <w:jc w:val="both"/>
        <w:rPr>
          <w:rFonts w:ascii="Times New Roman" w:cs="Times New Roman" w:hAnsi="Times New Roman"/>
          <w:bCs/>
        </w:rPr>
      </w:pPr>
      <w:r w:rsidRPr="002225E0">
        <w:rPr>
          <w:rFonts w:ascii="Times New Roman" w:cs="Times New Roman" w:hAnsi="Times New Roman"/>
        </w:rPr>
        <w:t xml:space="preserve">Примечание: Руководитель службы прогноза ДЯ и технический руководитель (главный инженер) расписываются в </w:t>
      </w:r>
      <w:r w:rsidRPr="002225E0">
        <w:rPr>
          <w:rFonts w:ascii="Times New Roman" w:cs="Times New Roman" w:hAnsi="Times New Roman"/>
          <w:bCs/>
        </w:rPr>
        <w:t>книге учета газодинамических явлений после записи в нее каждого происшедшего ДЯ.</w:t>
      </w:r>
    </w:p>
    <w:p w14:paraId="0FFDD0D4" w14:textId="77777777" w:rsidR="003360DD" w:rsidRDefault="003360DD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17410E57" w14:textId="77777777" w:rsidP="003360DD" w:rsidR="003360DD" w:rsidRDefault="00B8754E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eastAsia="Arial Unicode MS" w:hAnsi="Times New Roman"/>
          <w:sz w:val="28"/>
          <w:szCs w:val="28"/>
          <w:lang w:bidi="ru-RU"/>
        </w:rPr>
        <w:br w:type="page"/>
      </w:r>
    </w:p>
    <w:p w14:paraId="58D15DDB" w14:textId="77777777" w:rsidP="00953C73" w:rsidR="00953C73" w:rsidRDefault="00953C73" w:rsidRPr="002225E0">
      <w:pPr>
        <w:jc w:val="right"/>
        <w:rPr>
          <w:rFonts w:ascii="Times New Roman" w:cs="Times New Roman" w:hAnsi="Times New Roman"/>
          <w:sz w:val="28"/>
          <w:szCs w:val="28"/>
          <w:lang w:bidi="ru-RU"/>
        </w:rPr>
      </w:pPr>
      <w:r>
        <w:rPr>
          <w:rFonts w:ascii="Times New Roman" w:cs="Times New Roman" w:hAnsi="Times New Roman"/>
          <w:sz w:val="28"/>
          <w:szCs w:val="28"/>
          <w:lang w:bidi="ru-RU"/>
        </w:rPr>
        <w:lastRenderedPageBreak/>
        <w:t>(рекомендуемая форма)</w:t>
      </w:r>
    </w:p>
    <w:p w14:paraId="35CFD15C" w14:textId="77777777" w:rsidP="003360DD" w:rsidR="003360DD" w:rsidRDefault="003360DD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009F8148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Times New Roman" w:hAnsi="Times New Roman"/>
          <w:b/>
          <w:caps/>
          <w:sz w:val="26"/>
          <w:szCs w:val="26"/>
        </w:rPr>
      </w:pPr>
      <w:r w:rsidRPr="002225E0">
        <w:rPr>
          <w:rFonts w:ascii="Times New Roman" w:cs="Times New Roman" w:eastAsia="Times New Roman" w:hAnsi="Times New Roman"/>
          <w:b/>
          <w:caps/>
          <w:sz w:val="26"/>
          <w:szCs w:val="26"/>
        </w:rPr>
        <w:t>Журнал</w:t>
      </w:r>
    </w:p>
    <w:p w14:paraId="022F45E2" w14:textId="77777777" w:rsidP="003360DD" w:rsidR="003360DD" w:rsidRDefault="00B8754E" w:rsidRPr="002225E0">
      <w:pPr>
        <w:spacing w:after="120" w:line="240" w:lineRule="auto"/>
        <w:jc w:val="center"/>
        <w:rPr>
          <w:rFonts w:ascii="Times New Roman" w:cs="Times New Roman" w:eastAsia="Times New Roman" w:hAnsi="Times New Roman"/>
          <w:b/>
          <w:caps/>
          <w:sz w:val="24"/>
          <w:szCs w:val="24"/>
        </w:rPr>
      </w:pPr>
      <w:r w:rsidRPr="002225E0">
        <w:rPr>
          <w:rFonts w:ascii="Times New Roman" w:cs="Times New Roman" w:eastAsia="Times New Roman" w:hAnsi="Times New Roman"/>
          <w:b/>
          <w:caps/>
          <w:sz w:val="26"/>
          <w:szCs w:val="26"/>
        </w:rPr>
        <w:t>контроля и учета работ по нагнетанию жидкости в угольный пласт</w:t>
      </w:r>
    </w:p>
    <w:p w14:paraId="6A988E58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Пласт________________________________________________________________________</w:t>
      </w:r>
    </w:p>
    <w:p w14:paraId="7999C7DA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Выработка____________________________________________________________________</w:t>
      </w:r>
    </w:p>
    <w:p w14:paraId="1B94EDC9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Участок______________________________________________________________________</w:t>
      </w:r>
    </w:p>
    <w:p w14:paraId="3B72E799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Начало нагнетания __________________ Окончание нагнетания ______________________</w:t>
      </w:r>
    </w:p>
    <w:p w14:paraId="422BBF89" w14:textId="77777777" w:rsidP="003360DD" w:rsidR="003360DD" w:rsidRDefault="003360DD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</w:p>
    <w:p w14:paraId="235FB447" w14:textId="77777777" w:rsidP="003360DD" w:rsidR="003360DD" w:rsidRDefault="00B8754E" w:rsidRPr="002225E0">
      <w:pPr>
        <w:shd w:color="auto" w:fill="FFFFFF" w:val="clear"/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Параметры нагнетания</w:t>
      </w:r>
    </w:p>
    <w:p w14:paraId="2993C28A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Длина скважины, м _________________________Диаметр скважины, мм _______________</w:t>
      </w:r>
    </w:p>
    <w:p w14:paraId="249AEB32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Угол наклона скважины, град. ________________Глубина герметизации, м______________</w:t>
      </w:r>
    </w:p>
    <w:p w14:paraId="663DA671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Количество жидкости, закачиваемой в одну скважину, м</w:t>
      </w:r>
      <w:r w:rsidRPr="002225E0">
        <w:rPr>
          <w:rFonts w:ascii="Times New Roman" w:cs="Times New Roman" w:hAnsi="Times New Roman"/>
          <w:sz w:val="28"/>
          <w:szCs w:val="28"/>
          <w:vertAlign w:val="superscript"/>
        </w:rPr>
        <w:t>3 </w:t>
      </w:r>
      <w:r w:rsidRPr="002225E0">
        <w:rPr>
          <w:rFonts w:ascii="Times New Roman" w:cs="Times New Roman" w:hAnsi="Times New Roman"/>
          <w:sz w:val="28"/>
          <w:szCs w:val="28"/>
        </w:rPr>
        <w:t>____________________________</w:t>
      </w:r>
    </w:p>
    <w:p w14:paraId="66272F9D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Неснижаемое опережение скважин, м _____________________________________________</w:t>
      </w:r>
    </w:p>
    <w:p w14:paraId="085A8FD3" w14:textId="77777777" w:rsidP="003360DD" w:rsidR="003360DD" w:rsidRDefault="00B8754E" w:rsidRPr="002225E0">
      <w:pPr>
        <w:shd w:color="auto" w:fill="FFFFFF" w:val="clear"/>
        <w:spacing w:after="0" w:line="240" w:lineRule="auto"/>
        <w:ind w:firstLine="284"/>
        <w:rPr>
          <w:rFonts w:ascii="Times New Roman" w:cs="Times New Roman" w:hAnsi="Times New Roman"/>
          <w:sz w:val="28"/>
          <w:szCs w:val="28"/>
        </w:rPr>
      </w:pPr>
      <w:r w:rsidRPr="002225E0">
        <w:rPr>
          <w:rFonts w:ascii="Times New Roman" w:cs="Times New Roman" w:hAnsi="Times New Roman"/>
          <w:sz w:val="28"/>
          <w:szCs w:val="28"/>
        </w:rPr>
        <w:t>№ расходомера _________________________________№ манометра ___________________</w:t>
      </w:r>
    </w:p>
    <w:p w14:paraId="154C59D0" w14:textId="77777777" w:rsidP="003360DD" w:rsidR="003360DD" w:rsidRDefault="003360DD" w:rsidRPr="002225E0">
      <w:pPr>
        <w:shd w:color="auto" w:fill="FFFFFF" w:val="clear"/>
        <w:spacing w:after="120" w:before="120"/>
        <w:ind w:firstLine="284"/>
        <w:rPr>
          <w:rFonts w:ascii="Times New Roman" w:cs="Times New Roman" w:hAnsi="Times New Roman"/>
        </w:rPr>
      </w:pPr>
    </w:p>
    <w:tbl>
      <w:tblPr>
        <w:tblW w:type="pct" w:w="5219"/>
        <w:jc w:val="center"/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619"/>
        <w:gridCol w:w="1074"/>
        <w:gridCol w:w="1128"/>
        <w:gridCol w:w="942"/>
        <w:gridCol w:w="1131"/>
        <w:gridCol w:w="815"/>
        <w:gridCol w:w="1342"/>
        <w:gridCol w:w="899"/>
        <w:gridCol w:w="716"/>
        <w:gridCol w:w="942"/>
        <w:gridCol w:w="936"/>
        <w:gridCol w:w="933"/>
        <w:gridCol w:w="1419"/>
        <w:gridCol w:w="1196"/>
        <w:gridCol w:w="1401"/>
      </w:tblGrid>
      <w:tr w14:paraId="08325EF6" w14:textId="77777777" w:rsidR="002C17AE" w:rsidRPr="002225E0" w:rsidTr="003360DD">
        <w:trPr>
          <w:trHeight w:val="69"/>
          <w:jc w:val="center"/>
        </w:trPr>
        <w:tc>
          <w:tcPr>
            <w:tcW w:type="pct" w:w="200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2D1E30F8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type="pct" w:w="347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6B25D535" w14:textId="722ECD46" w:rsidP="00A0085B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Номер скважины</w:t>
            </w:r>
          </w:p>
        </w:tc>
        <w:tc>
          <w:tcPr>
            <w:tcW w:type="pct" w:w="364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036A52D0" w14:textId="122346EA" w:rsidP="00A0085B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Длина</w:t>
            </w:r>
            <w:r w:rsidR="00A0085B">
              <w:rPr>
                <w:rFonts w:ascii="Times New Roman" w:cs="Times New Roman" w:hAnsi="Times New Roman"/>
                <w:sz w:val="20"/>
                <w:szCs w:val="20"/>
              </w:rPr>
              <w:br/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скважины, м</w:t>
            </w:r>
          </w:p>
        </w:tc>
        <w:tc>
          <w:tcPr>
            <w:tcW w:type="pct" w:w="304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20F7A2F9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Глубина герме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тиза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ции, м</w:t>
            </w:r>
          </w:p>
        </w:tc>
        <w:tc>
          <w:tcPr>
            <w:tcW w:type="pct" w:w="628"/>
            <w:gridSpan w:val="2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5733E0C7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Показания водомера, м</w:t>
            </w:r>
            <w:r w:rsidRPr="002225E0">
              <w:rPr>
                <w:rFonts w:ascii="Times New Roman" w:cs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type="pct" w:w="433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7C432694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Количество закачанной жидкости, м</w:t>
            </w:r>
            <w:r w:rsidRPr="002225E0">
              <w:rPr>
                <w:rFonts w:ascii="Times New Roman" w:cs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type="pct" w:w="825"/>
            <w:gridSpan w:val="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372BF85F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Показания манометра, кгс/см</w:t>
            </w:r>
            <w:r w:rsidRPr="002225E0">
              <w:rPr>
                <w:rFonts w:ascii="Times New Roman" w:cs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type="pct" w:w="302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2CE4310D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Продол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житель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ность нагнета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ния, ч</w:t>
            </w:r>
          </w:p>
        </w:tc>
        <w:tc>
          <w:tcPr>
            <w:tcW w:type="pct" w:w="301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493A7FB6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Безо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пасная глубина выемки, м</w:t>
            </w:r>
          </w:p>
        </w:tc>
        <w:tc>
          <w:tcPr>
            <w:tcW w:type="pct" w:w="458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6442479A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 xml:space="preserve">Поведение пласта при бурении скважин 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br/>
              <w:t>и нагнетании жидкости</w:t>
            </w:r>
          </w:p>
        </w:tc>
        <w:tc>
          <w:tcPr>
            <w:tcW w:type="pct" w:w="386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5DC1BAA8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 xml:space="preserve">Фамилии 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br/>
              <w:t>и подписи рабочих, прово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дивших нагнетание</w:t>
            </w:r>
          </w:p>
        </w:tc>
        <w:tc>
          <w:tcPr>
            <w:tcW w:type="pct" w:w="452"/>
            <w:vMerge w:val="restart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6C22A575" w14:textId="77777777" w:rsidP="003360DD" w:rsidR="003360DD" w:rsidRDefault="00B8754E" w:rsidRPr="002225E0">
            <w:pPr>
              <w:spacing w:line="69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 xml:space="preserve">Фамилия 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br/>
              <w:t>и подпись горного специалиста</w:t>
            </w:r>
          </w:p>
        </w:tc>
      </w:tr>
      <w:tr w14:paraId="423E050E" w14:textId="77777777" w:rsidR="002C17AE" w:rsidRPr="002225E0" w:rsidTr="003360DD">
        <w:trPr>
          <w:trHeight w:val="67"/>
          <w:jc w:val="center"/>
        </w:trPr>
        <w:tc>
          <w:tcPr>
            <w:tcW w:type="pct" w:w="200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71B4C0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347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2FD1C4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364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D8EFF87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304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EDC824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3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4A23EEB6" w14:textId="77777777" w:rsidP="003360DD" w:rsidR="003360DD" w:rsidRDefault="00B8754E" w:rsidRPr="002225E0">
            <w:pPr>
              <w:spacing w:line="67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начальное</w:t>
            </w:r>
          </w:p>
        </w:tc>
        <w:tc>
          <w:tcPr>
            <w:tcW w:type="pct" w:w="26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5F8989AB" w14:textId="77777777" w:rsidP="003360DD" w:rsidR="003360DD" w:rsidRDefault="00B8754E" w:rsidRPr="002225E0">
            <w:pPr>
              <w:spacing w:line="67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конеч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ное</w:t>
            </w:r>
          </w:p>
        </w:tc>
        <w:tc>
          <w:tcPr>
            <w:tcW w:type="auto" w:w="0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3A733EE3" w14:textId="77777777" w:rsidP="003360DD" w:rsidR="003360DD" w:rsidRDefault="003360DD" w:rsidRPr="002225E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pct" w:w="29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7240552A" w14:textId="77777777" w:rsidP="003360DD" w:rsidR="003360DD" w:rsidRDefault="00B8754E" w:rsidRPr="002225E0">
            <w:pPr>
              <w:spacing w:line="67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Рабочее</w:t>
            </w:r>
          </w:p>
        </w:tc>
        <w:tc>
          <w:tcPr>
            <w:tcW w:type="pct" w:w="23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29103022" w14:textId="77777777" w:rsidP="003360DD" w:rsidR="003360DD" w:rsidRDefault="00B8754E" w:rsidRPr="002225E0">
            <w:pPr>
              <w:spacing w:line="67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Коне</w:t>
            </w:r>
            <w:r w:rsidRPr="002225E0">
              <w:rPr>
                <w:rFonts w:ascii="Times New Roman" w:cs="Times New Roman" w:hAnsi="Times New Roman"/>
                <w:sz w:val="20"/>
                <w:szCs w:val="20"/>
              </w:rPr>
              <w:softHyphen/>
              <w:t>чное</w:t>
            </w:r>
          </w:p>
        </w:tc>
        <w:tc>
          <w:tcPr>
            <w:tcW w:type="pct" w:w="3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  <w:hideMark/>
          </w:tcPr>
          <w:p w14:paraId="6D135633" w14:textId="77777777" w:rsidP="003360DD" w:rsidR="003360DD" w:rsidRDefault="00B8754E" w:rsidRPr="002225E0">
            <w:pPr>
              <w:spacing w:line="67" w:lineRule="atLeast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2225E0">
              <w:rPr>
                <w:rFonts w:ascii="Times New Roman" w:cs="Times New Roman" w:hAnsi="Times New Roman"/>
                <w:sz w:val="20"/>
                <w:szCs w:val="20"/>
              </w:rPr>
              <w:t>Потери напора в сети</w:t>
            </w:r>
          </w:p>
        </w:tc>
        <w:tc>
          <w:tcPr>
            <w:tcW w:type="auto" w:w="0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9DED82B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301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17A3FE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458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FB0DDB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386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84F6872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pct" w:w="452"/>
            <w:vMerge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66A7BF" w14:textId="77777777" w:rsidP="003360DD" w:rsidR="003360DD" w:rsidRDefault="003360DD" w:rsidRPr="002225E0">
            <w:pPr>
              <w:rPr>
                <w:rFonts w:ascii="Times New Roman" w:cs="Times New Roman" w:hAnsi="Times New Roman"/>
              </w:rPr>
            </w:pPr>
          </w:p>
        </w:tc>
      </w:tr>
      <w:tr w14:paraId="39202B99" w14:textId="77777777" w:rsidR="002C17AE" w:rsidRPr="002225E0" w:rsidTr="003360DD">
        <w:trPr>
          <w:trHeight w:val="67"/>
          <w:jc w:val="center"/>
        </w:trPr>
        <w:tc>
          <w:tcPr>
            <w:tcW w:type="pct" w:w="2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6054CC8A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pct" w:w="34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3037BDE6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W w:type="pct" w:w="36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657CEC61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W w:type="pct" w:w="3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04853E8D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W w:type="pct" w:w="3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06BD5DA0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W w:type="pct" w:w="26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29BD71A8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W w:type="pct" w:w="4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63BE0C27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W w:type="pct" w:w="29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0CE51102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W w:type="pct" w:w="23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4ACA2F3A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9</w:t>
            </w:r>
          </w:p>
        </w:tc>
        <w:tc>
          <w:tcPr>
            <w:tcW w:type="pct" w:w="3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49829212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type="pct" w:w="30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312A99C0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11</w:t>
            </w:r>
          </w:p>
        </w:tc>
        <w:tc>
          <w:tcPr>
            <w:tcW w:type="pct" w:w="30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4A593317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W w:type="pct" w:w="458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5B09D91D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13</w:t>
            </w:r>
          </w:p>
        </w:tc>
        <w:tc>
          <w:tcPr>
            <w:tcW w:type="pct" w:w="3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23DB0C9F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14</w:t>
            </w:r>
          </w:p>
        </w:tc>
        <w:tc>
          <w:tcPr>
            <w:tcW w:type="pct" w:w="4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257FF67F" w14:textId="77777777" w:rsidP="003360DD" w:rsidR="003360DD" w:rsidRDefault="00B8754E" w:rsidRPr="002225E0">
            <w:pPr>
              <w:shd w:color="auto" w:fill="FFFFFF" w:val="clear"/>
              <w:spacing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15</w:t>
            </w:r>
          </w:p>
        </w:tc>
      </w:tr>
      <w:tr w14:paraId="37E4C39D" w14:textId="77777777" w:rsidR="002C17AE" w:rsidRPr="002225E0" w:rsidTr="003360DD">
        <w:trPr>
          <w:trHeight w:val="67"/>
          <w:jc w:val="center"/>
        </w:trPr>
        <w:tc>
          <w:tcPr>
            <w:tcW w:type="pct" w:w="2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22354EAC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4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7217D7E6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6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17C29455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1EC14B6F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7877B0E5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26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22CA3DA6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4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43ABD7E8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29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3286A783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23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72D52A53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76C594E8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0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14EE71B5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0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1A8CF61C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458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2CCA6358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3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6B51F245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  <w:tc>
          <w:tcPr>
            <w:tcW w:type="pct" w:w="4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hideMark/>
          </w:tcPr>
          <w:p w14:paraId="41C82FF6" w14:textId="77777777" w:rsidP="003360DD" w:rsidR="003360DD" w:rsidRDefault="00B8754E" w:rsidRPr="002225E0">
            <w:pPr>
              <w:spacing w:after="120" w:before="120" w:line="67" w:lineRule="atLeast"/>
              <w:jc w:val="center"/>
              <w:rPr>
                <w:rFonts w:ascii="Times New Roman" w:cs="Times New Roman" w:hAnsi="Times New Roman"/>
              </w:rPr>
            </w:pPr>
            <w:r w:rsidRPr="002225E0">
              <w:rPr>
                <w:rFonts w:ascii="Times New Roman" w:cs="Times New Roman" w:hAnsi="Times New Roman"/>
              </w:rPr>
              <w:t> </w:t>
            </w:r>
          </w:p>
        </w:tc>
      </w:tr>
    </w:tbl>
    <w:p w14:paraId="5E31304E" w14:textId="77777777" w:rsidP="003360DD" w:rsidR="003360DD" w:rsidRDefault="00B8754E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 w:rsidRPr="002225E0">
        <w:rPr>
          <w:rFonts w:ascii="Times New Roman" w:cs="Times New Roman" w:hAnsi="Times New Roman"/>
          <w:bCs/>
          <w:iCs/>
          <w:spacing w:val="40"/>
        </w:rPr>
        <w:t>Примечание</w:t>
      </w:r>
      <w:r w:rsidRPr="002225E0">
        <w:rPr>
          <w:rFonts w:ascii="Times New Roman" w:cs="Times New Roman" w:hAnsi="Times New Roman"/>
        </w:rPr>
        <w:t>. При пересмотре параметров нагнетания указываются причина и дата пересмотра и приводятся уточненные параметры.</w:t>
      </w:r>
    </w:p>
    <w:p w14:paraId="20170B1C" w14:textId="77777777" w:rsidP="003360DD" w:rsidR="003360DD" w:rsidRDefault="003360DD" w:rsidRPr="002225E0">
      <w:pPr>
        <w:rPr>
          <w:rFonts w:ascii="Times New Roman" w:cs="Times New Roman" w:eastAsia="Arial Unicode MS" w:hAnsi="Times New Roman"/>
          <w:sz w:val="28"/>
          <w:szCs w:val="28"/>
          <w:lang w:bidi="ru-RU"/>
        </w:rPr>
        <w:sectPr w:rsidR="003360DD" w:rsidRPr="002225E0" w:rsidSect="003360DD">
          <w:footerReference r:id="rId50" w:type="even"/>
          <w:footerReference r:id="rId51" w:type="default"/>
          <w:headerReference r:id="rId52" w:type="first"/>
          <w:footerReference r:id="rId53" w:type="first"/>
          <w:pgSz w:h="11906" w:orient="landscape" w:w="16838"/>
          <w:pgMar w:bottom="1134" w:footer="709" w:gutter="0" w:header="709" w:left="1134" w:right="851" w:top="566"/>
          <w:cols w:space="708"/>
          <w:docGrid w:linePitch="360"/>
        </w:sectPr>
      </w:pPr>
    </w:p>
    <w:tbl>
      <w:tblPr>
        <w:tblW w:type="auto" w:w="0"/>
        <w:tblInd w:type="dxa" w:w="4395"/>
        <w:tblCellMar>
          <w:left w:type="dxa" w:w="10"/>
          <w:right w:type="dxa" w:w="10"/>
        </w:tblCellMar>
        <w:tblLook w:firstColumn="1" w:firstRow="1" w:lastColumn="0" w:lastRow="0" w:noHBand="0" w:noVBand="1" w:val="04A0"/>
      </w:tblPr>
      <w:tblGrid>
        <w:gridCol w:w="4959"/>
      </w:tblGrid>
      <w:tr w14:paraId="614EAE7E" w14:textId="77777777" w:rsidR="002C17AE" w:rsidRPr="002225E0" w:rsidTr="003360DD">
        <w:tc>
          <w:tcPr>
            <w:tcW w:type="dxa" w:w="4959"/>
            <w:hideMark/>
          </w:tcPr>
          <w:p w14:paraId="2F1204CB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bookmarkStart w:id="11" w:name="i1796504"/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lastRenderedPageBreak/>
              <w:br w:type="page"/>
              <w:t>Приложение № 14</w:t>
            </w:r>
          </w:p>
        </w:tc>
      </w:tr>
      <w:tr w14:paraId="7FDCC9D3" w14:textId="77777777" w:rsidR="002C17AE" w:rsidRPr="002225E0" w:rsidTr="003360DD">
        <w:tc>
          <w:tcPr>
            <w:tcW w:type="dxa" w:w="4959"/>
            <w:hideMark/>
          </w:tcPr>
          <w:p w14:paraId="2289144E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14:paraId="7708A98B" w14:textId="77777777" w:rsidR="002C17AE" w:rsidRPr="002225E0" w:rsidTr="003360DD">
        <w:tc>
          <w:tcPr>
            <w:tcW w:type="dxa" w:w="4959"/>
          </w:tcPr>
          <w:p w14:paraId="5437AD85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«Рекомендации по безопасному</w:t>
            </w:r>
          </w:p>
        </w:tc>
      </w:tr>
      <w:tr w14:paraId="6E3BF12F" w14:textId="77777777" w:rsidR="002C17AE" w:rsidRPr="002225E0" w:rsidTr="003360DD">
        <w:tc>
          <w:tcPr>
            <w:tcW w:type="dxa" w:w="4959"/>
          </w:tcPr>
          <w:p w14:paraId="225D3EB9" w14:textId="190A11CF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ведению горных работ на склонных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к динамическим явлениям угольных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пластах», утвержденному приказом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>Федеральной службы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="002225E0"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br/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и атомному надзору</w:t>
            </w:r>
          </w:p>
        </w:tc>
      </w:tr>
      <w:tr w14:paraId="0322059E" w14:textId="77777777" w:rsidR="002C17AE" w:rsidRPr="002225E0" w:rsidTr="003360DD">
        <w:tc>
          <w:tcPr>
            <w:tcW w:type="dxa" w:w="4959"/>
          </w:tcPr>
          <w:p w14:paraId="0CA077D6" w14:textId="77777777" w:rsidP="003360DD" w:rsidR="003360DD" w:rsidRDefault="00B8754E" w:rsidRPr="002225E0">
            <w:pPr>
              <w:widowControl w:val="0"/>
              <w:tabs>
                <w:tab w:pos="0" w:val="left"/>
                <w:tab w:pos="993" w:val="left"/>
              </w:tabs>
              <w:suppressAutoHyphens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aps/>
                <w:sz w:val="28"/>
                <w:lang w:eastAsia="zh-CN"/>
              </w:rPr>
            </w:pP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от «___»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 w:val="en-US"/>
              </w:rPr>
              <w:t xml:space="preserve"> </w:t>
            </w:r>
            <w:r w:rsidRPr="002225E0">
              <w:rPr>
                <w:rFonts w:ascii="Times New Roman" w:cs="Times New Roman" w:eastAsia="Times New Roman" w:hAnsi="Times New Roman"/>
                <w:sz w:val="28"/>
                <w:lang w:eastAsia="zh-CN"/>
              </w:rPr>
              <w:t>_________________ № _____</w:t>
            </w:r>
          </w:p>
        </w:tc>
      </w:tr>
    </w:tbl>
    <w:p w14:paraId="7D87506B" w14:textId="77777777" w:rsidP="003360DD" w:rsidR="000E5FD5" w:rsidRDefault="000E5FD5">
      <w:pPr>
        <w:shd w:color="auto" w:fill="FFFFFF" w:val="clear"/>
        <w:spacing w:after="120" w:line="240" w:lineRule="auto"/>
        <w:jc w:val="center"/>
        <w:rPr>
          <w:rFonts w:ascii="Times New Roman" w:cs="Times New Roman" w:eastAsia="Arial Unicode MS" w:hAnsi="Times New Roman"/>
          <w:b/>
          <w:caps/>
          <w:sz w:val="26"/>
          <w:szCs w:val="26"/>
          <w:lang w:bidi="ru-RU"/>
        </w:rPr>
      </w:pPr>
    </w:p>
    <w:p w14:paraId="441B967F" w14:textId="77777777" w:rsidP="003360DD" w:rsidR="005423A4" w:rsidRDefault="005423A4">
      <w:pPr>
        <w:shd w:color="auto" w:fill="FFFFFF" w:val="clear"/>
        <w:spacing w:after="120" w:line="240" w:lineRule="auto"/>
        <w:jc w:val="center"/>
        <w:rPr>
          <w:rFonts w:ascii="Times New Roman" w:cs="Times New Roman" w:eastAsia="Arial Unicode MS" w:hAnsi="Times New Roman"/>
          <w:b/>
          <w:caps/>
          <w:sz w:val="26"/>
          <w:szCs w:val="26"/>
          <w:lang w:bidi="ru-RU"/>
        </w:rPr>
      </w:pPr>
    </w:p>
    <w:p w14:paraId="3543168C" w14:textId="77777777" w:rsidP="003360DD" w:rsidR="003360DD" w:rsidRDefault="00B8754E" w:rsidRPr="002225E0">
      <w:pPr>
        <w:shd w:color="auto" w:fill="FFFFFF" w:val="clear"/>
        <w:spacing w:after="120" w:line="240" w:lineRule="auto"/>
        <w:jc w:val="center"/>
        <w:rPr>
          <w:rFonts w:ascii="Times New Roman" w:cs="Times New Roman" w:hAnsi="Times New Roman"/>
          <w:b/>
          <w:caps/>
          <w:sz w:val="26"/>
          <w:szCs w:val="26"/>
        </w:rPr>
      </w:pPr>
      <w:r w:rsidRPr="002225E0">
        <w:rPr>
          <w:rFonts w:ascii="Times New Roman" w:cs="Times New Roman" w:eastAsia="Arial Unicode MS" w:hAnsi="Times New Roman"/>
          <w:b/>
          <w:caps/>
          <w:sz w:val="26"/>
          <w:szCs w:val="26"/>
          <w:lang w:bidi="ru-RU"/>
        </w:rPr>
        <w:t xml:space="preserve">РЕКОМЕНДУЕМЫЕ ОГРАНИЧЕНИЯ По СОВМЕЩЕНИю </w:t>
      </w:r>
      <w:bookmarkEnd w:id="11"/>
      <w:r w:rsidRPr="002225E0">
        <w:rPr>
          <w:rFonts w:ascii="Times New Roman" w:cs="Times New Roman" w:hAnsi="Times New Roman"/>
          <w:b/>
          <w:caps/>
          <w:sz w:val="26"/>
          <w:szCs w:val="26"/>
        </w:rPr>
        <w:t xml:space="preserve">технологических процессов и мер по предотвращению внезапных выбросов </w:t>
      </w:r>
    </w:p>
    <w:tbl>
      <w:tblPr>
        <w:tblW w:type="pct" w:w="5043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3351"/>
        <w:gridCol w:w="6073"/>
      </w:tblGrid>
      <w:tr w14:paraId="1ED7055E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vAlign w:val="center"/>
            <w:hideMark/>
          </w:tcPr>
          <w:p w14:paraId="69C4C715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567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Работа, выполняемая на участке угольного пласта, на котором была установлена категория «опасно»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vAlign w:val="center"/>
            <w:hideMark/>
          </w:tcPr>
          <w:p w14:paraId="3D1662BF" w14:textId="77777777" w:rsidP="003360DD" w:rsidR="003360DD" w:rsidRDefault="00B8754E" w:rsidRPr="002225E0">
            <w:pPr>
              <w:keepNext/>
              <w:shd w:color="auto" w:fill="FFFFFF" w:val="clear"/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Горные работы, которые не проводятся при ведении работ на участке угольного пласта, на котором была установлена категория «опасно»</w:t>
            </w:r>
          </w:p>
        </w:tc>
      </w:tr>
      <w:tr w14:paraId="260DF639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9F5A1AB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567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1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F47F1A4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567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2</w:t>
            </w:r>
          </w:p>
        </w:tc>
      </w:tr>
      <w:tr w14:paraId="561D0002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00ABB3CA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Угольные пласты пологого залегания</w:t>
            </w:r>
          </w:p>
        </w:tc>
      </w:tr>
      <w:tr w14:paraId="692FBBDA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1962C56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Забои откаточного и конвейерного штреков впереди лавы</w:t>
            </w:r>
          </w:p>
        </w:tc>
      </w:tr>
      <w:tr w14:paraId="4E20FC7F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7468783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скважин по углю диаметром более 80 мм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7C9AD52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Работы в штреке, просеках и в лаве при сплошной системе разработки лава-штрек.</w:t>
            </w:r>
          </w:p>
          <w:p w14:paraId="2F0AD884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Меры предотвращения внезапных выбросов в лаве проводятся при опережении забоем откаточного штрека очистного забоя на 100 м и более</w:t>
            </w:r>
          </w:p>
        </w:tc>
      </w:tr>
      <w:tr w14:paraId="75BBD548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28364FC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5C5F102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тупиковой части штрека на расстоянии менее 30 м от забоя</w:t>
            </w:r>
          </w:p>
        </w:tc>
      </w:tr>
      <w:tr w14:paraId="5FC900AD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41F21927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Выбуривание или выемка угля отбойным молотком после выполнения способов предотвращения выбросов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и контроля их эффективности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FBBB984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Все работы, кроме работ по проведению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и поддержанию штрека</w:t>
            </w:r>
          </w:p>
        </w:tc>
      </w:tr>
      <w:tr w14:paraId="3A68FAB2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D2BD346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Выемка угля проходческим комбайном после выполнения прогноза или мер предотвращения внезапных выбросов и контроля их эффективности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555509E2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на расстоянии менее 30 м от комбайна, кроме работ, выполняемых машинистом комбайна и двумя его помощниками</w:t>
            </w:r>
          </w:p>
        </w:tc>
      </w:tr>
      <w:tr w14:paraId="358FAA61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8663F1A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Штрек впереди лавы</w:t>
            </w:r>
          </w:p>
        </w:tc>
      </w:tr>
      <w:tr w14:paraId="2B2144ED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3880E39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первых 20 м восстающих скважин диаметром более 80 мм на расстоянии более 60 м до лавы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5968961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both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тупиковой части штрека и на расстоянии менее 30 м от скважины в сторону забоя лавы</w:t>
            </w:r>
          </w:p>
        </w:tc>
      </w:tr>
    </w:tbl>
    <w:p w14:paraId="365E0726" w14:textId="77777777" w:rsidR="003360DD" w:rsidRDefault="00B8754E" w:rsidRPr="002225E0">
      <w:r w:rsidRPr="002225E0">
        <w:br w:type="page"/>
      </w:r>
    </w:p>
    <w:tbl>
      <w:tblPr>
        <w:tblW w:type="pct" w:w="5043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3351"/>
        <w:gridCol w:w="6073"/>
      </w:tblGrid>
      <w:tr w14:paraId="065F712C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2F392DAB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lastRenderedPageBreak/>
              <w:t>1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3F99B271" w14:textId="77777777" w:rsidP="003360DD" w:rsidR="003360DD" w:rsidRDefault="00B8754E" w:rsidRPr="002225E0">
            <w:pPr>
              <w:shd w:color="auto" w:fill="FFFFFF" w:val="clear"/>
              <w:spacing w:after="0" w:line="240" w:lineRule="auto"/>
              <w:ind w:firstLine="325"/>
              <w:contextualSpacing/>
              <w:jc w:val="center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2</w:t>
            </w:r>
          </w:p>
        </w:tc>
      </w:tr>
      <w:tr w14:paraId="12609268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685497A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Комбайновая ниша в нижней части лавы</w:t>
            </w:r>
          </w:p>
        </w:tc>
      </w:tr>
      <w:tr w14:paraId="55E0BF3C" w14:textId="77777777" w:rsidR="002C17AE" w:rsidRPr="002225E0" w:rsidTr="003360DD">
        <w:trPr>
          <w:trHeight w:val="2208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DDD6564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Бурение скважин по углю диаметром более 80 мм; 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51877D5A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Все работы в нише, лаве, вентиляционном штреке до места подсвежения исходящей из лавы струи воздуха,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откаточном штреке впереди лавы и на расстоянии менее 30 м от ниши по свежей струе. В конвейерном штреке – работы в нише, лаве, вентиляционном штреке до места подсвежения струи воздуха и на расстоянии менее 30 м от ниши по свежей струе</w:t>
            </w:r>
          </w:p>
        </w:tc>
      </w:tr>
      <w:tr w14:paraId="55EDC077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A153CF6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0BD06CE2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нише, откаточном штреке впереди лавы, на расстоянии менее 30 м от ниши по лаве и на откаточном штреке со стороны свежей струи воздуха, в конвейерном штреке – работы в нише, на расстоянии менее 30 м от ниши по лаве и на конвейерном штреке, кроме дистанционного управления комбайном</w:t>
            </w:r>
          </w:p>
        </w:tc>
      </w:tr>
      <w:tr w14:paraId="419AD736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CFD6F12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Комбайновая ниша в верхней части лавы</w:t>
            </w:r>
          </w:p>
        </w:tc>
      </w:tr>
      <w:tr w14:paraId="5E2C3A64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C3F0C01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Бурение скважин по углю диаметром более 80 мм; 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49BC76F4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на вентиляционном штреке до места подсвежения струи воздуха и на расстоянии менее 30 м от места проведения мер по свежей струе воздуха</w:t>
            </w:r>
          </w:p>
        </w:tc>
      </w:tr>
      <w:tr w14:paraId="5B00D7E2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1C900AB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72B8100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лаве и на вентиляционном штреке на расстоянии менее 30 м от места нагнетания или бурения пазов</w:t>
            </w:r>
          </w:p>
        </w:tc>
      </w:tr>
      <w:tr w14:paraId="65164077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4A66CEBF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Лава (кроме ниш)</w:t>
            </w:r>
          </w:p>
        </w:tc>
      </w:tr>
      <w:tr w14:paraId="38965FCA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1B3EF39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скважин по углю диаметром более 80 мм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0EED16F5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лаве по ходу движения исходящей струи воздуха и в вентиляционном штреке до места подсвежения и на протяжении менее 30 м от места бурения скважин</w:t>
            </w:r>
          </w:p>
        </w:tc>
      </w:tr>
      <w:tr w14:paraId="558A068E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BE5975B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1EC6922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на расстоянии менее 30 м в обе стороны от места нагнетания жидкости в угольный пласт</w:t>
            </w:r>
          </w:p>
        </w:tc>
      </w:tr>
      <w:tr w14:paraId="71336A8A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B2A612F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Выемка угля комбайнами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с шириной захвата 1 м и более после выполнения мер предотвращения внезапных выбросов и контроля их эффективности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3DF1B9F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и нахождение людей на исходящей струе по лаве, кроме машиниста комбайна и его помощника. Выемка угля комбайном осуществляется только по направлению свежей струи воздуха</w:t>
            </w:r>
          </w:p>
        </w:tc>
      </w:tr>
      <w:tr w14:paraId="15A0599D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5C8B30C9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Выемка угля комбайнами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 xml:space="preserve">с шириной захвата менее 1 м по челноковой схеме после выполнения мер предотвращения выбросов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и контроля их эффективности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2DB6436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Все работы по исходящей струе воздуха в лаве, кроме работ по нагнетанию жидкости в угольный пласт, возведению временной или постоянной крепи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 xml:space="preserve">и передвижке конвейера, выемке ниш, проведению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и поддержанию вентиляционного штрека, выполняемых на расстоянии менее 30 м от комбайна по исходящей струе воздуха</w:t>
            </w:r>
          </w:p>
        </w:tc>
      </w:tr>
    </w:tbl>
    <w:p w14:paraId="439AA863" w14:textId="77777777" w:rsidR="003360DD" w:rsidRDefault="00B8754E" w:rsidRPr="002225E0">
      <w:r w:rsidRPr="002225E0">
        <w:br w:type="page"/>
      </w:r>
    </w:p>
    <w:tbl>
      <w:tblPr>
        <w:tblW w:type="pct" w:w="5043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3352"/>
        <w:gridCol w:w="188"/>
        <w:gridCol w:w="5884"/>
      </w:tblGrid>
      <w:tr w14:paraId="2CBBA2A0" w14:textId="77777777" w:rsidR="002C17AE" w:rsidRPr="002225E0" w:rsidTr="00E71BE9">
        <w:trPr>
          <w:trHeight w:val="64"/>
          <w:jc w:val="center"/>
        </w:trPr>
        <w:tc>
          <w:tcPr>
            <w:tcW w:type="pct" w:w="187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277FCA39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lastRenderedPageBreak/>
              <w:t>1</w:t>
            </w:r>
          </w:p>
        </w:tc>
        <w:tc>
          <w:tcPr>
            <w:tcW w:type="pct" w:w="312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6C7DAF51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2</w:t>
            </w:r>
          </w:p>
        </w:tc>
      </w:tr>
      <w:tr w14:paraId="7EA0EE9A" w14:textId="77777777" w:rsidR="002C17AE" w:rsidRPr="002225E0" w:rsidTr="003360DD">
        <w:trPr>
          <w:trHeight w:val="20"/>
          <w:jc w:val="center"/>
        </w:trPr>
        <w:tc>
          <w:tcPr>
            <w:tcW w:type="pct" w:w="1878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55A92B1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Выемка угля комбайнами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 xml:space="preserve">с шириной захвата менее 1,0 м по односторонней схеме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направлении движения воздуха в лаве после выполнения мер предотвращения внезапных выбросов и контроля эффективности их применения</w:t>
            </w:r>
          </w:p>
        </w:tc>
        <w:tc>
          <w:tcPr>
            <w:tcW w:type="pct" w:w="31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6EBA5D79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Все работы по исходящей струе воздуха в лаве, кроме работ по возведению временной или постоянной крепи, передвижке конвейера, нагнетанию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 xml:space="preserve">в угольный пласт, выемке ниш, проведению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и поддержанию вентиляционного штрека, выполняемых на расстоянии менее 30 м от комбайна по исходящей струе воздуха машинистом комбайна и двумя горнорабочими очистного забоя</w:t>
            </w:r>
          </w:p>
        </w:tc>
      </w:tr>
      <w:tr w14:paraId="4BD48E90" w14:textId="77777777" w:rsidR="002C17AE" w:rsidRPr="002225E0" w:rsidTr="003360DD">
        <w:trPr>
          <w:trHeight w:val="20"/>
          <w:jc w:val="center"/>
        </w:trPr>
        <w:tc>
          <w:tcPr>
            <w:tcW w:type="pct" w:w="1878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EEE8FB0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Выемка угля стругом без выполнения мер предотвращения выбросов</w:t>
            </w:r>
          </w:p>
        </w:tc>
        <w:tc>
          <w:tcPr>
            <w:tcW w:type="pct" w:w="31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10B5BFC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Все работы в горной выработке с исходящей из лавы вентиляционной струей, в лаве и на вентиляционном штреке до места подсвежения исходящей из лавы вентиляционной струи. Помощник машиниста во время выемки угля находится у верхней головки лавного конвейера на расстоянии не менее 10 м от лавы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выработке со свежей или подсвежающей струей воздуха</w:t>
            </w:r>
          </w:p>
        </w:tc>
      </w:tr>
      <w:tr w14:paraId="7E795D1E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3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46E171C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2" w:name="i2468514"/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Угольные пласты крутого, крутонаклонного и наклонного залегания при восходящем проветривании</w:t>
            </w:r>
            <w:bookmarkEnd w:id="12"/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очистных забоев</w:t>
            </w:r>
          </w:p>
        </w:tc>
      </w:tr>
      <w:tr w14:paraId="52220BD0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3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0F640D6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3" w:name="i2487007"/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Забой откаточного штрека</w:t>
            </w:r>
            <w:bookmarkEnd w:id="13"/>
          </w:p>
        </w:tc>
      </w:tr>
      <w:tr w14:paraId="144EA79E" w14:textId="77777777" w:rsidR="002C17AE" w:rsidRPr="002225E0" w:rsidTr="003360DD">
        <w:trPr>
          <w:trHeight w:val="20"/>
          <w:jc w:val="center"/>
        </w:trPr>
        <w:tc>
          <w:tcPr>
            <w:tcW w:type="pct" w:w="1878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F2BFBA2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4" w:name="i2503861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скважин диаметром более 80 мм по углю</w:t>
            </w:r>
            <w:bookmarkEnd w:id="14"/>
          </w:p>
        </w:tc>
        <w:tc>
          <w:tcPr>
            <w:tcW w:type="pct" w:w="31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55616438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5" w:name="i2512287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забое штрека, нижней печи, промежуточном гезенке, а также в откаточном штреке впереди лавы по ходу исходящей струи воздуха, кроме работ по нагнетанию жидкости в угольный пласт через восстающие скважины насосом с дистанционным управлением. Меры предотвращения внезапных выбросов в лаве проводятся при условии, что забой откаточного штрека опережает забой лавы более чем на 100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  <w:lang w:val="en-US"/>
              </w:rPr>
              <w:t> 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м</w:t>
            </w:r>
            <w:bookmarkEnd w:id="15"/>
          </w:p>
        </w:tc>
      </w:tr>
      <w:tr w14:paraId="7DE96882" w14:textId="77777777" w:rsidR="002C17AE" w:rsidRPr="002225E0" w:rsidTr="003360DD">
        <w:trPr>
          <w:trHeight w:val="20"/>
          <w:jc w:val="center"/>
        </w:trPr>
        <w:tc>
          <w:tcPr>
            <w:tcW w:type="pct" w:w="1878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88101C3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6" w:name="i2538169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  <w:bookmarkEnd w:id="16"/>
          </w:p>
        </w:tc>
        <w:tc>
          <w:tcPr>
            <w:tcW w:type="pct" w:w="31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82D5381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7" w:name="i2541596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откаточном штреке на расстоянии менее 30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  <w:lang w:val="en-US"/>
              </w:rPr>
              <w:t> 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м от забоя штрека</w:t>
            </w:r>
            <w:bookmarkEnd w:id="17"/>
          </w:p>
        </w:tc>
      </w:tr>
      <w:tr w14:paraId="426EDEBD" w14:textId="77777777" w:rsidR="002C17AE" w:rsidRPr="002225E0" w:rsidTr="003360DD">
        <w:trPr>
          <w:trHeight w:val="20"/>
          <w:jc w:val="center"/>
        </w:trPr>
        <w:tc>
          <w:tcPr>
            <w:tcW w:type="pct" w:w="1878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7E5B2BC0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8" w:name="i2561452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Выбуривание или выемка угля отбойным молотком после выполнения мер предотвращения внезапных выбросов и контроля эффективности их применения</w:t>
            </w:r>
            <w:bookmarkEnd w:id="18"/>
          </w:p>
        </w:tc>
        <w:tc>
          <w:tcPr>
            <w:tcW w:type="pct" w:w="31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0AAA4D94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19" w:name="i2571851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забое штрека</w:t>
            </w:r>
            <w:bookmarkEnd w:id="19"/>
          </w:p>
        </w:tc>
      </w:tr>
      <w:tr w14:paraId="38C07EFE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3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263C670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0" w:name="i2626897"/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Штрек впереди лавы</w:t>
            </w:r>
            <w:bookmarkEnd w:id="20"/>
          </w:p>
        </w:tc>
      </w:tr>
      <w:tr w14:paraId="525D36CA" w14:textId="77777777" w:rsidR="002C17AE" w:rsidRPr="002225E0" w:rsidTr="003360DD">
        <w:trPr>
          <w:trHeight w:val="20"/>
          <w:jc w:val="center"/>
        </w:trPr>
        <w:tc>
          <w:tcPr>
            <w:tcW w:type="pct" w:w="1878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4BD4BAFA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1" w:name="i2647111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первых 20 м восстающих скважин диаметром более 80 мм</w:t>
            </w:r>
            <w:bookmarkEnd w:id="21"/>
          </w:p>
        </w:tc>
        <w:tc>
          <w:tcPr>
            <w:tcW w:type="pct" w:w="31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B15E775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2" w:name="i2651126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Все работы в лаве, тупиковой части штрека, промежуточном гезенке и нижней печи, кроме нагнетания жидкости в угольный пласт насосом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с дистанционным управлением</w:t>
            </w:r>
            <w:bookmarkEnd w:id="22"/>
          </w:p>
        </w:tc>
      </w:tr>
      <w:tr w14:paraId="553A3149" w14:textId="77777777" w:rsidR="002C17AE" w:rsidRPr="002225E0" w:rsidTr="00E71BE9">
        <w:trPr>
          <w:trHeight w:val="64"/>
          <w:jc w:val="center"/>
        </w:trPr>
        <w:tc>
          <w:tcPr>
            <w:tcW w:type="pct" w:w="1878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5D0BC191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3" w:name="i2671954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скважин диаметром более 500 мм из полевого штрека, пройденного на расстоянии менее 2 м от угольного пласта</w:t>
            </w:r>
            <w:bookmarkEnd w:id="23"/>
          </w:p>
        </w:tc>
        <w:tc>
          <w:tcPr>
            <w:tcW w:type="pct" w:w="31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70DBDE1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4" w:name="i2685732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забое, полевом штреке, в забоях нижней печи, в лаве и по ходу исходящей струи воздуха до места подсвежения исходящей из лавы струи воздуха</w:t>
            </w:r>
            <w:bookmarkEnd w:id="24"/>
          </w:p>
        </w:tc>
      </w:tr>
      <w:tr w14:paraId="6739C410" w14:textId="77777777" w:rsidR="002C17AE" w:rsidRPr="002225E0" w:rsidTr="003360DD">
        <w:trPr>
          <w:trHeight w:val="20"/>
          <w:jc w:val="center"/>
        </w:trPr>
        <w:tc>
          <w:tcPr>
            <w:tcW w:type="pct" w:w="5000"/>
            <w:gridSpan w:val="3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58B2C93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5" w:name="i2706662"/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Промежуточный гезенк (восстающая печь)</w:t>
            </w:r>
            <w:bookmarkEnd w:id="25"/>
          </w:p>
        </w:tc>
      </w:tr>
      <w:tr w14:paraId="7D17B9AE" w14:textId="77777777" w:rsidR="002C17AE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E2390A6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6" w:name="i2726623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Бурение скважин диаметром более 250 мм </w:t>
            </w:r>
            <w:bookmarkEnd w:id="26"/>
          </w:p>
        </w:tc>
        <w:tc>
          <w:tcPr>
            <w:tcW w:type="pct" w:w="3222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5710D4B" w14:textId="77777777" w:rsidP="003360DD" w:rsidR="003360DD" w:rsidRDefault="00B8754E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7" w:name="i2737826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Выемка угля в промежуточных гезенках и нижней печи</w:t>
            </w:r>
            <w:bookmarkEnd w:id="27"/>
          </w:p>
        </w:tc>
      </w:tr>
    </w:tbl>
    <w:p w14:paraId="4F23F0E7" w14:textId="77777777" w:rsidR="00C83E2C" w:rsidRDefault="00C83E2C" w:rsidRPr="002225E0">
      <w:r w:rsidRPr="002225E0">
        <w:br w:type="page"/>
      </w:r>
    </w:p>
    <w:tbl>
      <w:tblPr>
        <w:tblW w:type="pct" w:w="5043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3351"/>
        <w:gridCol w:w="6073"/>
      </w:tblGrid>
      <w:tr w14:paraId="17D4F29C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20201DBB" w14:textId="2AD8A99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lastRenderedPageBreak/>
              <w:t>1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0B214EB3" w14:textId="54EEDB20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2</w:t>
            </w:r>
          </w:p>
        </w:tc>
      </w:tr>
      <w:tr w14:paraId="04537EEB" w14:textId="77777777" w:rsidR="00C83E2C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23B3456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8" w:name="i2758925"/>
            <w:r w:rsidRPr="002225E0">
              <w:rPr>
                <w:rFonts w:ascii="Times New Roman" w:cs="Times New Roman" w:eastAsia="Times New Roman" w:hAnsi="Times New Roman"/>
                <w:b/>
                <w:bCs/>
                <w:kern w:val="36"/>
                <w:sz w:val="24"/>
                <w:szCs w:val="24"/>
              </w:rPr>
              <w:t>Нижняя печь (нижний просек)</w:t>
            </w:r>
            <w:bookmarkEnd w:id="28"/>
          </w:p>
        </w:tc>
      </w:tr>
      <w:tr w14:paraId="2207EC8D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1238AF47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29" w:name="i2773480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в нижней печи скважин первых 20 м скважин диаметром более 80 мм</w:t>
            </w:r>
            <w:bookmarkEnd w:id="29"/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3A8E939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30" w:name="i2782084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Все работы в откаточном штреке впереди лавы,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промежуточном гезенке, в лаве и на вентиляционном штреке до места подсвежения исходящей из лавы струи воздуха, кроме работ по механизированной закладке выработанного пространства</w:t>
            </w:r>
            <w:bookmarkEnd w:id="30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 в вентиляционном штреке</w:t>
            </w:r>
          </w:p>
        </w:tc>
      </w:tr>
      <w:tr w14:paraId="39D18CDD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50AA395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31" w:name="i2805826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 в забое нижней печи</w:t>
            </w:r>
            <w:bookmarkEnd w:id="31"/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2432541C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32" w:name="i2811009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забое нижней печи и промежуточном гезенке</w:t>
            </w:r>
            <w:bookmarkEnd w:id="32"/>
          </w:p>
        </w:tc>
      </w:tr>
      <w:tr w14:paraId="7BBB3B24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3715DA32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33" w:name="i2834860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 через восстающие скважины, пробуренные из нижней печи</w:t>
            </w:r>
            <w:bookmarkEnd w:id="33"/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5C6076D2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34" w:name="i2844759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забое нижней печи и промежуточном гезенке на расстоянии менее 5 м от скважины</w:t>
            </w:r>
            <w:bookmarkEnd w:id="34"/>
          </w:p>
        </w:tc>
      </w:tr>
      <w:tr w14:paraId="1A76E1ED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58D8C0A6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35" w:name="i2866313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Выбуривание или выемка угля отбойным молотком после выполнения мер предотвращения внезапных выбросов и контроля   эффективности их применения</w:t>
            </w:r>
            <w:bookmarkEnd w:id="35"/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  <w:hideMark/>
          </w:tcPr>
          <w:p w14:paraId="0E6381CA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bookmarkStart w:id="36" w:name="i2871879"/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забое нижней печи и ближайшем промежуточном гезенке</w:t>
            </w:r>
            <w:bookmarkEnd w:id="36"/>
          </w:p>
        </w:tc>
      </w:tr>
      <w:tr w14:paraId="0E727B02" w14:textId="77777777" w:rsidR="00C83E2C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5DC5F5C5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kern w:val="36"/>
                <w:sz w:val="24"/>
                <w:szCs w:val="24"/>
              </w:rPr>
              <w:t>Верхняя печь (верхний просек)</w:t>
            </w:r>
          </w:p>
        </w:tc>
      </w:tr>
      <w:tr w14:paraId="6245959D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58E5B98B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в нижней печи скважин первых 20 м скважин диаметром более 80 мм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000BDDB8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верхней печи, верхнем гезенке и в лаве, кроме выполнения мер по предотвращению внезапных выбросов и контролю эффективности их применения</w:t>
            </w:r>
          </w:p>
        </w:tc>
      </w:tr>
      <w:tr w14:paraId="292C91B3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2289839A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 в забое нижней печи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108A6AB6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верхней печи и в лаве</w:t>
            </w:r>
          </w:p>
        </w:tc>
      </w:tr>
      <w:tr w14:paraId="428CD4F7" w14:textId="77777777" w:rsidR="00C83E2C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2DDE41BE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kern w:val="36"/>
                <w:sz w:val="24"/>
                <w:szCs w:val="24"/>
              </w:rPr>
              <w:t>Верхний гезенк</w:t>
            </w:r>
          </w:p>
        </w:tc>
      </w:tr>
      <w:tr w14:paraId="2D751A20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2FD2D163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скважин диаметром более 250 мм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45B78BA5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верхней печи и в лаве</w:t>
            </w:r>
          </w:p>
        </w:tc>
      </w:tr>
      <w:tr w14:paraId="17CA7D31" w14:textId="77777777" w:rsidR="00C83E2C" w:rsidRPr="002225E0" w:rsidTr="003360DD">
        <w:trPr>
          <w:trHeight w:val="20"/>
          <w:jc w:val="center"/>
        </w:trPr>
        <w:tc>
          <w:tcPr>
            <w:tcW w:type="pct" w:w="5000"/>
            <w:gridSpan w:val="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007807A9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contextualSpacing/>
              <w:jc w:val="center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b/>
                <w:kern w:val="36"/>
                <w:sz w:val="24"/>
                <w:szCs w:val="24"/>
              </w:rPr>
              <w:t>Забой вентиляционного штрека</w:t>
            </w:r>
          </w:p>
        </w:tc>
      </w:tr>
      <w:tr w14:paraId="3158112E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4E318D61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Бурение скважин диаметром более 80 мм по углю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5E0999A4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верхней нише, верхнем гезенке, вентиляционном штреке и в лаве</w:t>
            </w:r>
          </w:p>
        </w:tc>
      </w:tr>
      <w:tr w14:paraId="1AB397A3" w14:textId="77777777" w:rsidR="00C83E2C" w:rsidRPr="002225E0" w:rsidTr="003360DD">
        <w:trPr>
          <w:trHeight w:val="20"/>
          <w:jc w:val="center"/>
        </w:trPr>
        <w:tc>
          <w:tcPr>
            <w:tcW w:type="pct" w:w="1778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1A97DB11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 xml:space="preserve">Нагнетание жидкости </w:t>
            </w: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br/>
              <w:t>в угольный пласт</w:t>
            </w:r>
          </w:p>
        </w:tc>
        <w:tc>
          <w:tcPr>
            <w:tcW w:type="pct" w:w="3222"/>
            <w:shd w:color="auto" w:fill="FFFFFF" w:val="clear"/>
            <w:tcMar>
              <w:top w:type="dxa" w:w="0"/>
              <w:left w:type="dxa" w:w="40"/>
              <w:bottom w:type="dxa" w:w="0"/>
              <w:right w:type="dxa" w:w="40"/>
            </w:tcMar>
          </w:tcPr>
          <w:p w14:paraId="4EBBEE58" w14:textId="77777777" w:rsidP="00C83E2C" w:rsidR="00C83E2C" w:rsidRDefault="00C83E2C" w:rsidRPr="002225E0">
            <w:pPr>
              <w:widowControl w:val="0"/>
              <w:shd w:color="auto" w:fill="FFFFFF" w:val="clear"/>
              <w:spacing w:after="0" w:line="240" w:lineRule="auto"/>
              <w:ind w:firstLine="325"/>
              <w:contextualSpacing/>
              <w:jc w:val="both"/>
              <w:outlineLvl w:val="0"/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</w:pPr>
            <w:r w:rsidRPr="002225E0">
              <w:rPr>
                <w:rFonts w:ascii="Times New Roman" w:cs="Times New Roman" w:eastAsia="Times New Roman" w:hAnsi="Times New Roman"/>
                <w:kern w:val="36"/>
                <w:sz w:val="24"/>
                <w:szCs w:val="24"/>
              </w:rPr>
              <w:t>Все работы в тупиковой части штрека, кроме управления комбайновой лебедкой</w:t>
            </w:r>
          </w:p>
        </w:tc>
      </w:tr>
    </w:tbl>
    <w:p w14:paraId="76CD10BE" w14:textId="77777777" w:rsidP="003360DD" w:rsidR="003360DD" w:rsidRDefault="003360DD" w:rsidRPr="002225E0">
      <w:pPr>
        <w:jc w:val="center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p w14:paraId="42FECF01" w14:textId="77777777" w:rsidP="0005578D" w:rsidR="0005578D" w:rsidRDefault="0005578D" w:rsidRPr="002225E0">
      <w:pPr>
        <w:widowControl w:val="0"/>
        <w:shd w:color="auto" w:fill="FFFFFF" w:val="clear"/>
        <w:tabs>
          <w:tab w:pos="3686" w:val="left"/>
          <w:tab w:pos="5529" w:val="left"/>
        </w:tabs>
        <w:autoSpaceDE w:val="0"/>
        <w:autoSpaceDN w:val="0"/>
        <w:adjustRightInd w:val="0"/>
        <w:spacing w:after="0" w:line="360" w:lineRule="auto"/>
        <w:ind w:firstLine="851" w:right="142"/>
        <w:jc w:val="center"/>
        <w:rPr>
          <w:rFonts w:ascii="Times New Roman" w:cs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cs="Times New Roman" w:eastAsia="Arial Unicode MS" w:hAnsi="Times New Roman"/>
          <w:sz w:val="28"/>
          <w:szCs w:val="28"/>
          <w:lang w:bidi="ru-RU"/>
        </w:rPr>
        <w:t>_________________</w:t>
      </w:r>
    </w:p>
    <w:p w14:paraId="340842A2" w14:textId="42654B19" w:rsidP="0005578D" w:rsidR="003360DD" w:rsidRDefault="003360DD" w:rsidRPr="002C17AE">
      <w:pPr>
        <w:widowControl w:val="0"/>
        <w:shd w:color="auto" w:fill="FFFFFF" w:val="clear"/>
        <w:tabs>
          <w:tab w:pos="3686" w:val="left"/>
          <w:tab w:pos="5529" w:val="left"/>
        </w:tabs>
        <w:autoSpaceDE w:val="0"/>
        <w:autoSpaceDN w:val="0"/>
        <w:adjustRightInd w:val="0"/>
        <w:spacing w:after="0" w:line="360" w:lineRule="auto"/>
        <w:ind w:firstLine="851" w:right="142"/>
        <w:jc w:val="center"/>
        <w:rPr>
          <w:rFonts w:ascii="Times New Roman" w:cs="Times New Roman" w:eastAsia="Arial Unicode MS" w:hAnsi="Times New Roman"/>
          <w:sz w:val="28"/>
          <w:szCs w:val="28"/>
          <w:lang w:bidi="ru-RU"/>
        </w:rPr>
      </w:pPr>
    </w:p>
    <w:sectPr w:rsidR="003360DD" w:rsidRPr="002C17AE" w:rsidSect="003360DD">
      <w:pgSz w:h="16838" w:w="11906"/>
      <w:pgMar w:bottom="1134" w:footer="709" w:gutter="0" w:header="709" w:left="1701" w:right="851" w:top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E8AD22" w14:textId="77777777" w:rsidR="00F1399A" w:rsidRDefault="00F1399A">
      <w:pPr>
        <w:spacing w:after="0" w:line="240" w:lineRule="auto"/>
      </w:pPr>
      <w:r>
        <w:separator/>
      </w:r>
    </w:p>
  </w:endnote>
  <w:endnote w:type="continuationSeparator" w:id="0">
    <w:p w14:paraId="130F8377" w14:textId="77777777" w:rsidR="00F1399A" w:rsidRDefault="00F13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C46F977" w14:textId="77777777" w:rsidR="007344D4" w:rsidRDefault="007344D4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allowOverlap="1" behindDoc="1" distB="0" distL="63500" distR="63500" distT="0" layoutInCell="1" locked="0" relativeHeight="251662848" simplePos="0" wp14:anchorId="5DF16C71" wp14:editId="11DA0FFB">
              <wp:simplePos x="0" y="0"/>
              <wp:positionH relativeFrom="page">
                <wp:posOffset>7082790</wp:posOffset>
              </wp:positionH>
              <wp:positionV relativeFrom="page">
                <wp:posOffset>10203815</wp:posOffset>
              </wp:positionV>
              <wp:extent cx="180340" cy="187960"/>
              <wp:effectExtent b="6985" l="0" r="10160" t="0"/>
              <wp:wrapNone/>
              <wp:docPr id="44" name="Поле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78A6A" w14:textId="77777777" w:rsidR="007344D4" w:rsidRDefault="007344D4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none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2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DE3FB97" w14:textId="77777777" w:rsidR="007344D4" w:rsidRDefault="007344D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allowOverlap="1" behindDoc="1" distB="0" distL="63500" distR="63500" distT="0" layoutInCell="1" locked="0" relativeHeight="251659776" simplePos="0" wp14:anchorId="75A3DD5B" wp14:editId="2A6FEFB6">
              <wp:simplePos x="0" y="0"/>
              <wp:positionH relativeFrom="page">
                <wp:posOffset>7082790</wp:posOffset>
              </wp:positionH>
              <wp:positionV relativeFrom="page">
                <wp:posOffset>10203815</wp:posOffset>
              </wp:positionV>
              <wp:extent cx="109855" cy="82550"/>
              <wp:effectExtent b="635" l="0" r="0" t="2540"/>
              <wp:wrapNone/>
              <wp:docPr id="3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921CF" w14:textId="77777777" w:rsidR="007344D4" w:rsidRDefault="007344D4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E1C3E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none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3C64F" w14:textId="542708DC" w:rsidR="007344D4" w:rsidRDefault="007344D4"/>
  <w:p w14:paraId="754BB025" w14:textId="77777777" w:rsidR="007344D4" w:rsidRDefault="007344D4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1E151" w14:textId="77777777" w:rsidR="007344D4" w:rsidRDefault="007344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30E63" w14:textId="77777777" w:rsidR="00F1399A" w:rsidRDefault="00F1399A">
      <w:pPr>
        <w:spacing w:after="0" w:line="240" w:lineRule="auto"/>
      </w:pPr>
      <w:r>
        <w:separator/>
      </w:r>
    </w:p>
  </w:footnote>
  <w:footnote w:type="continuationSeparator" w:id="0">
    <w:p w14:paraId="056F18FE" w14:textId="77777777" w:rsidR="00F1399A" w:rsidRDefault="00F13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29508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567779" w14:textId="77777777" w:rsidR="007344D4" w:rsidRPr="001214C1" w:rsidRDefault="007344D4">
        <w:pPr>
          <w:jc w:val="center"/>
          <w:rPr>
            <w:rFonts w:ascii="Times New Roman" w:hAnsi="Times New Roman" w:cs="Times New Roman"/>
          </w:rPr>
        </w:pPr>
        <w:r w:rsidRPr="001214C1">
          <w:rPr>
            <w:rFonts w:ascii="Times New Roman" w:hAnsi="Times New Roman" w:cs="Times New Roman"/>
          </w:rPr>
          <w:fldChar w:fldCharType="begin"/>
        </w:r>
        <w:r w:rsidRPr="001214C1">
          <w:rPr>
            <w:rFonts w:ascii="Times New Roman" w:hAnsi="Times New Roman" w:cs="Times New Roman"/>
          </w:rPr>
          <w:instrText>PAGE   \* MERGEFORMAT</w:instrText>
        </w:r>
        <w:r w:rsidRPr="001214C1">
          <w:rPr>
            <w:rFonts w:ascii="Times New Roman" w:hAnsi="Times New Roman" w:cs="Times New Roman"/>
          </w:rPr>
          <w:fldChar w:fldCharType="separate"/>
        </w:r>
        <w:r w:rsidR="007E50AA">
          <w:rPr>
            <w:rFonts w:ascii="Times New Roman" w:hAnsi="Times New Roman" w:cs="Times New Roman"/>
            <w:noProof/>
          </w:rPr>
          <w:t>20</w:t>
        </w:r>
        <w:r w:rsidRPr="001214C1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DD58" w14:textId="77777777" w:rsidR="007344D4" w:rsidRDefault="007344D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204"/>
    <w:rsid w:val="00000DAB"/>
    <w:rsid w:val="00001CD7"/>
    <w:rsid w:val="000040CC"/>
    <w:rsid w:val="00013BDE"/>
    <w:rsid w:val="00013C27"/>
    <w:rsid w:val="00026876"/>
    <w:rsid w:val="000277E0"/>
    <w:rsid w:val="00030667"/>
    <w:rsid w:val="00030757"/>
    <w:rsid w:val="0003324A"/>
    <w:rsid w:val="000345A3"/>
    <w:rsid w:val="0004332D"/>
    <w:rsid w:val="00050E8E"/>
    <w:rsid w:val="0005578D"/>
    <w:rsid w:val="00091FF2"/>
    <w:rsid w:val="00092C76"/>
    <w:rsid w:val="000978BC"/>
    <w:rsid w:val="000A476B"/>
    <w:rsid w:val="000A6764"/>
    <w:rsid w:val="000A7730"/>
    <w:rsid w:val="000B01C5"/>
    <w:rsid w:val="000B0633"/>
    <w:rsid w:val="000C25A3"/>
    <w:rsid w:val="000D568E"/>
    <w:rsid w:val="000E3A21"/>
    <w:rsid w:val="000E3D15"/>
    <w:rsid w:val="000E5BF1"/>
    <w:rsid w:val="000E5FD5"/>
    <w:rsid w:val="000F2BB9"/>
    <w:rsid w:val="000F45F7"/>
    <w:rsid w:val="000F6B33"/>
    <w:rsid w:val="000F6E70"/>
    <w:rsid w:val="0010589A"/>
    <w:rsid w:val="0011200E"/>
    <w:rsid w:val="001151A0"/>
    <w:rsid w:val="00117565"/>
    <w:rsid w:val="00120078"/>
    <w:rsid w:val="001214C1"/>
    <w:rsid w:val="00125204"/>
    <w:rsid w:val="001271EC"/>
    <w:rsid w:val="001318A6"/>
    <w:rsid w:val="00132377"/>
    <w:rsid w:val="00134DC2"/>
    <w:rsid w:val="00142030"/>
    <w:rsid w:val="00144897"/>
    <w:rsid w:val="00145CC0"/>
    <w:rsid w:val="00146709"/>
    <w:rsid w:val="00163010"/>
    <w:rsid w:val="00170C4C"/>
    <w:rsid w:val="00175401"/>
    <w:rsid w:val="00180B3D"/>
    <w:rsid w:val="00181676"/>
    <w:rsid w:val="00197041"/>
    <w:rsid w:val="0019766E"/>
    <w:rsid w:val="001A0A27"/>
    <w:rsid w:val="001A3DBA"/>
    <w:rsid w:val="001A7439"/>
    <w:rsid w:val="001C1FD1"/>
    <w:rsid w:val="001C5982"/>
    <w:rsid w:val="001D09C3"/>
    <w:rsid w:val="001D1189"/>
    <w:rsid w:val="001D1AA0"/>
    <w:rsid w:val="001D32F4"/>
    <w:rsid w:val="001D7912"/>
    <w:rsid w:val="001E10B1"/>
    <w:rsid w:val="002001A2"/>
    <w:rsid w:val="0020302C"/>
    <w:rsid w:val="002064DA"/>
    <w:rsid w:val="00206EC9"/>
    <w:rsid w:val="00212245"/>
    <w:rsid w:val="002130FC"/>
    <w:rsid w:val="002141FD"/>
    <w:rsid w:val="0021693A"/>
    <w:rsid w:val="002220E0"/>
    <w:rsid w:val="002225E0"/>
    <w:rsid w:val="00222DA8"/>
    <w:rsid w:val="0023113C"/>
    <w:rsid w:val="0023402B"/>
    <w:rsid w:val="00236210"/>
    <w:rsid w:val="002367C8"/>
    <w:rsid w:val="00252335"/>
    <w:rsid w:val="0026067E"/>
    <w:rsid w:val="00260E5C"/>
    <w:rsid w:val="002621F3"/>
    <w:rsid w:val="00262388"/>
    <w:rsid w:val="0027431F"/>
    <w:rsid w:val="00276E94"/>
    <w:rsid w:val="00282989"/>
    <w:rsid w:val="00287D88"/>
    <w:rsid w:val="00292764"/>
    <w:rsid w:val="00294236"/>
    <w:rsid w:val="00296A93"/>
    <w:rsid w:val="002A0385"/>
    <w:rsid w:val="002A7273"/>
    <w:rsid w:val="002B0059"/>
    <w:rsid w:val="002B3469"/>
    <w:rsid w:val="002C17AE"/>
    <w:rsid w:val="002C58BD"/>
    <w:rsid w:val="002D578D"/>
    <w:rsid w:val="002E4904"/>
    <w:rsid w:val="0030046B"/>
    <w:rsid w:val="00316C6A"/>
    <w:rsid w:val="003210B2"/>
    <w:rsid w:val="0032165F"/>
    <w:rsid w:val="003335D2"/>
    <w:rsid w:val="003345DF"/>
    <w:rsid w:val="003360DD"/>
    <w:rsid w:val="00340842"/>
    <w:rsid w:val="003465F5"/>
    <w:rsid w:val="00353E26"/>
    <w:rsid w:val="00361AF0"/>
    <w:rsid w:val="0036222A"/>
    <w:rsid w:val="00364566"/>
    <w:rsid w:val="00364803"/>
    <w:rsid w:val="0036484E"/>
    <w:rsid w:val="003764A2"/>
    <w:rsid w:val="00391AC1"/>
    <w:rsid w:val="00393E9E"/>
    <w:rsid w:val="003A3E2F"/>
    <w:rsid w:val="003B2EE4"/>
    <w:rsid w:val="003C2230"/>
    <w:rsid w:val="003C498A"/>
    <w:rsid w:val="003D3A4C"/>
    <w:rsid w:val="003D6457"/>
    <w:rsid w:val="003E6BD1"/>
    <w:rsid w:val="003F33B2"/>
    <w:rsid w:val="00404B34"/>
    <w:rsid w:val="00404C34"/>
    <w:rsid w:val="00434D2A"/>
    <w:rsid w:val="0044736D"/>
    <w:rsid w:val="00450B71"/>
    <w:rsid w:val="00456B5B"/>
    <w:rsid w:val="00464910"/>
    <w:rsid w:val="004650D5"/>
    <w:rsid w:val="00471811"/>
    <w:rsid w:val="004765BB"/>
    <w:rsid w:val="00490540"/>
    <w:rsid w:val="00495823"/>
    <w:rsid w:val="00495A29"/>
    <w:rsid w:val="00495B40"/>
    <w:rsid w:val="004A4A7E"/>
    <w:rsid w:val="004A7DD8"/>
    <w:rsid w:val="004C6937"/>
    <w:rsid w:val="004C730F"/>
    <w:rsid w:val="004D0CD1"/>
    <w:rsid w:val="004D0F37"/>
    <w:rsid w:val="004D7C4A"/>
    <w:rsid w:val="005068A0"/>
    <w:rsid w:val="00511BF9"/>
    <w:rsid w:val="005127AD"/>
    <w:rsid w:val="00523245"/>
    <w:rsid w:val="00526059"/>
    <w:rsid w:val="005332D0"/>
    <w:rsid w:val="005367F3"/>
    <w:rsid w:val="005423A4"/>
    <w:rsid w:val="00542F76"/>
    <w:rsid w:val="005444B3"/>
    <w:rsid w:val="00546C88"/>
    <w:rsid w:val="00552122"/>
    <w:rsid w:val="00557A56"/>
    <w:rsid w:val="00561209"/>
    <w:rsid w:val="0056477F"/>
    <w:rsid w:val="00575BA4"/>
    <w:rsid w:val="00582E04"/>
    <w:rsid w:val="00584BE6"/>
    <w:rsid w:val="00587F29"/>
    <w:rsid w:val="005938C5"/>
    <w:rsid w:val="005A4C41"/>
    <w:rsid w:val="005B5B48"/>
    <w:rsid w:val="005B7014"/>
    <w:rsid w:val="005C0054"/>
    <w:rsid w:val="005C25B6"/>
    <w:rsid w:val="005C3B78"/>
    <w:rsid w:val="005C5BF4"/>
    <w:rsid w:val="005C75A1"/>
    <w:rsid w:val="005D1CF3"/>
    <w:rsid w:val="005D299B"/>
    <w:rsid w:val="005E202C"/>
    <w:rsid w:val="005E21A6"/>
    <w:rsid w:val="00610BA8"/>
    <w:rsid w:val="00613D80"/>
    <w:rsid w:val="00616AF8"/>
    <w:rsid w:val="006270C5"/>
    <w:rsid w:val="00630505"/>
    <w:rsid w:val="006315EC"/>
    <w:rsid w:val="00633ED8"/>
    <w:rsid w:val="00635320"/>
    <w:rsid w:val="006366B6"/>
    <w:rsid w:val="00642D8B"/>
    <w:rsid w:val="00644E1A"/>
    <w:rsid w:val="00650BC4"/>
    <w:rsid w:val="00655356"/>
    <w:rsid w:val="00655ECD"/>
    <w:rsid w:val="00656805"/>
    <w:rsid w:val="00664783"/>
    <w:rsid w:val="006655CC"/>
    <w:rsid w:val="0066600F"/>
    <w:rsid w:val="00667B46"/>
    <w:rsid w:val="00680D6E"/>
    <w:rsid w:val="00687D34"/>
    <w:rsid w:val="006A085E"/>
    <w:rsid w:val="006A71FC"/>
    <w:rsid w:val="006A7A35"/>
    <w:rsid w:val="006C07B0"/>
    <w:rsid w:val="006C5F87"/>
    <w:rsid w:val="006C70EA"/>
    <w:rsid w:val="006C778E"/>
    <w:rsid w:val="006E1699"/>
    <w:rsid w:val="006E576E"/>
    <w:rsid w:val="006F205B"/>
    <w:rsid w:val="00703D1B"/>
    <w:rsid w:val="007106BF"/>
    <w:rsid w:val="00711CCB"/>
    <w:rsid w:val="00713E3C"/>
    <w:rsid w:val="00715503"/>
    <w:rsid w:val="0071574D"/>
    <w:rsid w:val="00717065"/>
    <w:rsid w:val="007344D4"/>
    <w:rsid w:val="00737C8B"/>
    <w:rsid w:val="0074147B"/>
    <w:rsid w:val="00747AC7"/>
    <w:rsid w:val="00750BD8"/>
    <w:rsid w:val="007518E5"/>
    <w:rsid w:val="007564C0"/>
    <w:rsid w:val="00760AE6"/>
    <w:rsid w:val="00770184"/>
    <w:rsid w:val="00770C57"/>
    <w:rsid w:val="00772D96"/>
    <w:rsid w:val="00775A53"/>
    <w:rsid w:val="00782D4D"/>
    <w:rsid w:val="007833F8"/>
    <w:rsid w:val="00783C90"/>
    <w:rsid w:val="00783FC3"/>
    <w:rsid w:val="007941A3"/>
    <w:rsid w:val="00795F80"/>
    <w:rsid w:val="007A4296"/>
    <w:rsid w:val="007B48A2"/>
    <w:rsid w:val="007B6EAF"/>
    <w:rsid w:val="007C28F9"/>
    <w:rsid w:val="007C476B"/>
    <w:rsid w:val="007E297B"/>
    <w:rsid w:val="007E50AA"/>
    <w:rsid w:val="007E5A4A"/>
    <w:rsid w:val="007E7188"/>
    <w:rsid w:val="00802093"/>
    <w:rsid w:val="0080212F"/>
    <w:rsid w:val="008023DE"/>
    <w:rsid w:val="00802DEF"/>
    <w:rsid w:val="00817CB1"/>
    <w:rsid w:val="00834264"/>
    <w:rsid w:val="008422D1"/>
    <w:rsid w:val="008463A4"/>
    <w:rsid w:val="0085266F"/>
    <w:rsid w:val="00856377"/>
    <w:rsid w:val="00876FCF"/>
    <w:rsid w:val="00877A0D"/>
    <w:rsid w:val="008906F5"/>
    <w:rsid w:val="00890FFA"/>
    <w:rsid w:val="00891B1F"/>
    <w:rsid w:val="008934E0"/>
    <w:rsid w:val="008A4E17"/>
    <w:rsid w:val="008A5288"/>
    <w:rsid w:val="008A64D8"/>
    <w:rsid w:val="008B09DF"/>
    <w:rsid w:val="008C4CEF"/>
    <w:rsid w:val="008C680D"/>
    <w:rsid w:val="008E3712"/>
    <w:rsid w:val="008E674C"/>
    <w:rsid w:val="009121CD"/>
    <w:rsid w:val="009155B3"/>
    <w:rsid w:val="009327D3"/>
    <w:rsid w:val="00934CA8"/>
    <w:rsid w:val="00944BBC"/>
    <w:rsid w:val="00953C73"/>
    <w:rsid w:val="009741ED"/>
    <w:rsid w:val="00991B08"/>
    <w:rsid w:val="00991EB4"/>
    <w:rsid w:val="0099635B"/>
    <w:rsid w:val="009A0FC4"/>
    <w:rsid w:val="009A7A8B"/>
    <w:rsid w:val="009B4287"/>
    <w:rsid w:val="009C7498"/>
    <w:rsid w:val="009D3939"/>
    <w:rsid w:val="009E0C80"/>
    <w:rsid w:val="009F04E8"/>
    <w:rsid w:val="00A0085B"/>
    <w:rsid w:val="00A040D7"/>
    <w:rsid w:val="00A0417D"/>
    <w:rsid w:val="00A12000"/>
    <w:rsid w:val="00A178AC"/>
    <w:rsid w:val="00A2462E"/>
    <w:rsid w:val="00A30D47"/>
    <w:rsid w:val="00A3703B"/>
    <w:rsid w:val="00A3705C"/>
    <w:rsid w:val="00A42490"/>
    <w:rsid w:val="00A46769"/>
    <w:rsid w:val="00A51FE1"/>
    <w:rsid w:val="00A52991"/>
    <w:rsid w:val="00A54640"/>
    <w:rsid w:val="00A548B2"/>
    <w:rsid w:val="00A60737"/>
    <w:rsid w:val="00A61D4E"/>
    <w:rsid w:val="00A65834"/>
    <w:rsid w:val="00A673B8"/>
    <w:rsid w:val="00A67D8A"/>
    <w:rsid w:val="00A70347"/>
    <w:rsid w:val="00A729F2"/>
    <w:rsid w:val="00A736B0"/>
    <w:rsid w:val="00A74655"/>
    <w:rsid w:val="00A75285"/>
    <w:rsid w:val="00A84B6F"/>
    <w:rsid w:val="00A87450"/>
    <w:rsid w:val="00A94AD8"/>
    <w:rsid w:val="00A974F2"/>
    <w:rsid w:val="00AA4423"/>
    <w:rsid w:val="00AA6B63"/>
    <w:rsid w:val="00AB6F32"/>
    <w:rsid w:val="00AC1756"/>
    <w:rsid w:val="00AD3649"/>
    <w:rsid w:val="00AE1A56"/>
    <w:rsid w:val="00AE3554"/>
    <w:rsid w:val="00AF33D2"/>
    <w:rsid w:val="00AF3BF4"/>
    <w:rsid w:val="00AF4E4E"/>
    <w:rsid w:val="00B00597"/>
    <w:rsid w:val="00B0084D"/>
    <w:rsid w:val="00B04724"/>
    <w:rsid w:val="00B13714"/>
    <w:rsid w:val="00B23098"/>
    <w:rsid w:val="00B26A37"/>
    <w:rsid w:val="00B358D2"/>
    <w:rsid w:val="00B376BD"/>
    <w:rsid w:val="00B45294"/>
    <w:rsid w:val="00B456B1"/>
    <w:rsid w:val="00B5125B"/>
    <w:rsid w:val="00B520EC"/>
    <w:rsid w:val="00B54FFF"/>
    <w:rsid w:val="00B603B9"/>
    <w:rsid w:val="00B6075D"/>
    <w:rsid w:val="00B64913"/>
    <w:rsid w:val="00B6701F"/>
    <w:rsid w:val="00B74DDE"/>
    <w:rsid w:val="00B80283"/>
    <w:rsid w:val="00B84E87"/>
    <w:rsid w:val="00B8754E"/>
    <w:rsid w:val="00B90C31"/>
    <w:rsid w:val="00B965C4"/>
    <w:rsid w:val="00B970EA"/>
    <w:rsid w:val="00B97456"/>
    <w:rsid w:val="00BA5490"/>
    <w:rsid w:val="00BA6DF9"/>
    <w:rsid w:val="00BB3C97"/>
    <w:rsid w:val="00BB65F4"/>
    <w:rsid w:val="00BB71E3"/>
    <w:rsid w:val="00BC3BDC"/>
    <w:rsid w:val="00BC4802"/>
    <w:rsid w:val="00BD0D58"/>
    <w:rsid w:val="00BD163E"/>
    <w:rsid w:val="00BD340D"/>
    <w:rsid w:val="00BD630E"/>
    <w:rsid w:val="00BE2A91"/>
    <w:rsid w:val="00BE6A8A"/>
    <w:rsid w:val="00BF1F06"/>
    <w:rsid w:val="00BF6231"/>
    <w:rsid w:val="00C02C63"/>
    <w:rsid w:val="00C06CC5"/>
    <w:rsid w:val="00C12AC9"/>
    <w:rsid w:val="00C17E68"/>
    <w:rsid w:val="00C26CF4"/>
    <w:rsid w:val="00C303E5"/>
    <w:rsid w:val="00C31727"/>
    <w:rsid w:val="00C35911"/>
    <w:rsid w:val="00C40D52"/>
    <w:rsid w:val="00C44647"/>
    <w:rsid w:val="00C46408"/>
    <w:rsid w:val="00C5165F"/>
    <w:rsid w:val="00C54E4E"/>
    <w:rsid w:val="00C55D26"/>
    <w:rsid w:val="00C60F82"/>
    <w:rsid w:val="00C71C9D"/>
    <w:rsid w:val="00C83E2C"/>
    <w:rsid w:val="00C85CB9"/>
    <w:rsid w:val="00C867F8"/>
    <w:rsid w:val="00C90403"/>
    <w:rsid w:val="00C9315E"/>
    <w:rsid w:val="00C938ED"/>
    <w:rsid w:val="00CA1F83"/>
    <w:rsid w:val="00CA5F26"/>
    <w:rsid w:val="00CB5F94"/>
    <w:rsid w:val="00CC0AEB"/>
    <w:rsid w:val="00CC0E89"/>
    <w:rsid w:val="00CC10DE"/>
    <w:rsid w:val="00CC52B2"/>
    <w:rsid w:val="00CD0B49"/>
    <w:rsid w:val="00CE2740"/>
    <w:rsid w:val="00CE40A8"/>
    <w:rsid w:val="00CE454D"/>
    <w:rsid w:val="00CF6D83"/>
    <w:rsid w:val="00D01CDE"/>
    <w:rsid w:val="00D028AF"/>
    <w:rsid w:val="00D032F3"/>
    <w:rsid w:val="00D04A75"/>
    <w:rsid w:val="00D058B7"/>
    <w:rsid w:val="00D21DCB"/>
    <w:rsid w:val="00D23EC7"/>
    <w:rsid w:val="00D24553"/>
    <w:rsid w:val="00D32C05"/>
    <w:rsid w:val="00D371A6"/>
    <w:rsid w:val="00D376FD"/>
    <w:rsid w:val="00D51C04"/>
    <w:rsid w:val="00D74F9C"/>
    <w:rsid w:val="00D87E1B"/>
    <w:rsid w:val="00D93A46"/>
    <w:rsid w:val="00D951CF"/>
    <w:rsid w:val="00DA026E"/>
    <w:rsid w:val="00DA789B"/>
    <w:rsid w:val="00DB29F1"/>
    <w:rsid w:val="00DB40B2"/>
    <w:rsid w:val="00DC5C31"/>
    <w:rsid w:val="00DD48B8"/>
    <w:rsid w:val="00DD5E12"/>
    <w:rsid w:val="00DE0015"/>
    <w:rsid w:val="00DE3CE9"/>
    <w:rsid w:val="00E06C32"/>
    <w:rsid w:val="00E07E63"/>
    <w:rsid w:val="00E1199E"/>
    <w:rsid w:val="00E23781"/>
    <w:rsid w:val="00E37507"/>
    <w:rsid w:val="00E43B21"/>
    <w:rsid w:val="00E43C25"/>
    <w:rsid w:val="00E4599C"/>
    <w:rsid w:val="00E5025C"/>
    <w:rsid w:val="00E54A62"/>
    <w:rsid w:val="00E54C77"/>
    <w:rsid w:val="00E61EC5"/>
    <w:rsid w:val="00E63EAD"/>
    <w:rsid w:val="00E71BE9"/>
    <w:rsid w:val="00E7537C"/>
    <w:rsid w:val="00E85C3B"/>
    <w:rsid w:val="00E86209"/>
    <w:rsid w:val="00E91D69"/>
    <w:rsid w:val="00E946FA"/>
    <w:rsid w:val="00E9670E"/>
    <w:rsid w:val="00EA0223"/>
    <w:rsid w:val="00EA0CEF"/>
    <w:rsid w:val="00EA3DF3"/>
    <w:rsid w:val="00EA6AF6"/>
    <w:rsid w:val="00EB3806"/>
    <w:rsid w:val="00EB44C7"/>
    <w:rsid w:val="00ED0389"/>
    <w:rsid w:val="00ED10C9"/>
    <w:rsid w:val="00EE263B"/>
    <w:rsid w:val="00EF5F32"/>
    <w:rsid w:val="00F005C5"/>
    <w:rsid w:val="00F0635B"/>
    <w:rsid w:val="00F1399A"/>
    <w:rsid w:val="00F142E1"/>
    <w:rsid w:val="00F2499C"/>
    <w:rsid w:val="00F26714"/>
    <w:rsid w:val="00F3105F"/>
    <w:rsid w:val="00F31703"/>
    <w:rsid w:val="00F44E8F"/>
    <w:rsid w:val="00F57EE9"/>
    <w:rsid w:val="00F628DC"/>
    <w:rsid w:val="00F75988"/>
    <w:rsid w:val="00F765C8"/>
    <w:rsid w:val="00F84AC9"/>
    <w:rsid w:val="00F852DD"/>
    <w:rsid w:val="00FA0C2B"/>
    <w:rsid w:val="00FA12C9"/>
    <w:rsid w:val="00FA29B2"/>
    <w:rsid w:val="00FA6244"/>
    <w:rsid w:val="00FB1E95"/>
    <w:rsid w:val="00FB21B9"/>
    <w:rsid w:val="00FC0B62"/>
    <w:rsid w:val="00FC2CCC"/>
    <w:rsid w:val="00FC318C"/>
    <w:rsid w:val="00FC394E"/>
    <w:rsid w:val="00FD4C4E"/>
    <w:rsid w:val="00FD61F0"/>
    <w:rsid w:val="00FD7E13"/>
    <w:rsid w:val="00FE3EAA"/>
    <w:rsid w:val="00FF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9151C1C"/>
  <w15:docId w15:val="{E6C72632-F8BC-4F2D-A0FD-A39598D2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C73"/>
  </w:style>
  <w:style w:type="paragraph" w:styleId="1">
    <w:name w:val="heading 1"/>
    <w:basedOn w:val="a"/>
    <w:next w:val="a"/>
    <w:link w:val="10"/>
    <w:qFormat/>
    <w:rsid w:val="00A52991"/>
    <w:pPr>
      <w:keepNext/>
      <w:spacing w:after="0" w:line="240" w:lineRule="atLeast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  <w:szCs w:val="20"/>
    </w:rPr>
  </w:style>
  <w:style w:type="paragraph" w:styleId="2">
    <w:name w:val="heading 2"/>
    <w:basedOn w:val="a"/>
    <w:next w:val="a"/>
    <w:link w:val="20"/>
    <w:qFormat/>
    <w:rsid w:val="00A5299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Pr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12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5204"/>
    <w:rPr>
      <w:rFonts w:ascii="Segoe UI" w:hAnsi="Segoe UI" w:cs="Segoe UI"/>
      <w:sz w:val="18"/>
      <w:szCs w:val="18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125204"/>
    <w:rPr>
      <w:b/>
      <w:bCs/>
    </w:rPr>
  </w:style>
  <w:style w:type="character" w:customStyle="1" w:styleId="a9">
    <w:name w:val="Тема примечания Знак"/>
    <w:basedOn w:val="a4"/>
    <w:link w:val="a8"/>
    <w:uiPriority w:val="99"/>
    <w:semiHidden/>
    <w:rsid w:val="00125204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71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1BE9"/>
  </w:style>
  <w:style w:type="paragraph" w:styleId="ac">
    <w:name w:val="footer"/>
    <w:basedOn w:val="a"/>
    <w:link w:val="ad"/>
    <w:uiPriority w:val="99"/>
    <w:unhideWhenUsed/>
    <w:rsid w:val="00E71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1BE9"/>
  </w:style>
  <w:style w:type="character" w:customStyle="1" w:styleId="10">
    <w:name w:val="Заголовок 1 Знак"/>
    <w:basedOn w:val="a0"/>
    <w:link w:val="1"/>
    <w:rsid w:val="00A52991"/>
    <w:rPr>
      <w:rFonts w:ascii="Times New Roman" w:eastAsia="Times New Roman" w:hAnsi="Times New Roman" w:cs="Times New Roman"/>
      <w:b/>
      <w:color w:val="000000"/>
      <w:sz w:val="36"/>
      <w:szCs w:val="20"/>
    </w:rPr>
  </w:style>
  <w:style w:type="character" w:customStyle="1" w:styleId="20">
    <w:name w:val="Заголовок 2 Знак"/>
    <w:basedOn w:val="a0"/>
    <w:link w:val="2"/>
    <w:rsid w:val="00A52991"/>
    <w:rPr>
      <w:rFonts w:ascii="Times New Roman" w:eastAsia="Times New Roman" w:hAnsi="Times New Roman" w:cs="Times New Roman"/>
      <w:b/>
      <w:color w:val="000000"/>
      <w:szCs w:val="20"/>
    </w:rPr>
  </w:style>
  <w:style w:type="paragraph" w:styleId="ae">
    <w:name w:val="Body Text"/>
    <w:basedOn w:val="a"/>
    <w:link w:val="af"/>
    <w:rsid w:val="00A52991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6"/>
      <w:szCs w:val="20"/>
    </w:rPr>
  </w:style>
  <w:style w:type="character" w:customStyle="1" w:styleId="af">
    <w:name w:val="Основной текст Знак"/>
    <w:basedOn w:val="a0"/>
    <w:link w:val="ae"/>
    <w:rsid w:val="00A52991"/>
    <w:rPr>
      <w:rFonts w:ascii="Times New Roman" w:eastAsia="Times New Roman" w:hAnsi="Times New Roman" w:cs="Times New Roman"/>
      <w:b/>
      <w:smallCaps/>
      <w:sz w:val="26"/>
      <w:szCs w:val="20"/>
    </w:rPr>
  </w:style>
  <w:style w:type="paragraph" w:styleId="af0">
    <w:name w:val="List Paragraph"/>
    <w:basedOn w:val="a"/>
    <w:uiPriority w:val="34"/>
    <w:qFormat/>
    <w:rsid w:val="00170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png" Type="http://schemas.openxmlformats.org/officeDocument/2006/relationships/image"/><Relationship Id="rId39" Target="media/image31.wmf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3.jpeg" Type="http://schemas.openxmlformats.org/officeDocument/2006/relationships/image"/><Relationship Id="rId47" Target="media/image38.jpeg" Type="http://schemas.openxmlformats.org/officeDocument/2006/relationships/image"/><Relationship Id="rId50" Target="footer2.xml" Type="http://schemas.openxmlformats.org/officeDocument/2006/relationships/footer"/><Relationship Id="rId55" Target="theme/theme1.xml" Type="http://schemas.openxmlformats.org/officeDocument/2006/relationships/theme"/><Relationship Id="rId7" Target="header1.xml" Type="http://schemas.openxmlformats.org/officeDocument/2006/relationships/header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embeddings/oleObject1.bin" Type="http://schemas.openxmlformats.org/officeDocument/2006/relationships/oleObject"/><Relationship Id="rId46" Target="media/image37.jpeg" Type="http://schemas.openxmlformats.org/officeDocument/2006/relationships/image"/><Relationship Id="rId2" Target="settings.xml" Type="http://schemas.openxmlformats.org/officeDocument/2006/relationships/settings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jpeg" Type="http://schemas.openxmlformats.org/officeDocument/2006/relationships/image"/><Relationship Id="rId41" Target="media/image32.jpeg" Type="http://schemas.openxmlformats.org/officeDocument/2006/relationships/image"/><Relationship Id="rId54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wmf" Type="http://schemas.openxmlformats.org/officeDocument/2006/relationships/image"/><Relationship Id="rId40" Target="embeddings/oleObject2.bin" Type="http://schemas.openxmlformats.org/officeDocument/2006/relationships/oleObject"/><Relationship Id="rId45" Target="media/image36.jpeg" Type="http://schemas.openxmlformats.org/officeDocument/2006/relationships/image"/><Relationship Id="rId53" Target="footer4.xml" Type="http://schemas.openxmlformats.org/officeDocument/2006/relationships/footer"/><Relationship Id="rId5" Target="endnotes.xml" Type="http://schemas.openxmlformats.org/officeDocument/2006/relationships/end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0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4" Target="media/image35.jpeg" Type="http://schemas.openxmlformats.org/officeDocument/2006/relationships/image"/><Relationship Id="rId52" Target="header2.xml" Type="http://schemas.openxmlformats.org/officeDocument/2006/relationships/header"/><Relationship Id="rId4" Target="footnotes.xml" Type="http://schemas.openxmlformats.org/officeDocument/2006/relationships/footnote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pn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4.jpeg" Type="http://schemas.openxmlformats.org/officeDocument/2006/relationships/image"/><Relationship Id="rId48" Target="media/image39.jpeg" Type="http://schemas.openxmlformats.org/officeDocument/2006/relationships/image"/><Relationship Id="rId8" Target="footer1.xml" Type="http://schemas.openxmlformats.org/officeDocument/2006/relationships/footer"/><Relationship Id="rId51" Target="footer3.xml" Type="http://schemas.openxmlformats.org/officeDocument/2006/relationships/footer"/><Relationship Id="rId3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157</Pages>
  <Words>31885</Words>
  <Characters>181751</Characters>
  <Application>Microsoft Office Word</Application>
  <DocSecurity>0</DocSecurity>
  <Lines>1514</Lines>
  <Paragraphs>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Быстров Константин Викторович</dc:creator>
  <cp:lastModifiedBy>Вознесенская Марина Евгеньевна</cp:lastModifiedBy>
  <cp:revision>18</cp:revision>
  <cp:lastPrinted>2023-12-14T11:30:00Z</cp:lastPrinted>
  <dcterms:created xsi:type="dcterms:W3CDTF">2023-12-13T08:28:00Z</dcterms:created>
  <dcterms:modified xsi:type="dcterms:W3CDTF">2023-12-19T09:57:00Z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1176281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